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464D" w14:textId="77777777" w:rsidR="007A4373" w:rsidRDefault="007A4373" w:rsidP="007A4373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438BA2D5" w14:textId="77777777" w:rsidR="00E74092" w:rsidRDefault="00E74092" w:rsidP="00665A01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bookmarkStart w:id="0" w:name="_Hlk135047231"/>
      <w:r w:rsidRPr="00665A01">
        <w:rPr>
          <w:rFonts w:cs="B Titr"/>
          <w:b/>
          <w:bCs/>
          <w:sz w:val="24"/>
          <w:szCs w:val="24"/>
          <w:rtl/>
          <w:lang w:bidi="fa-IR"/>
        </w:rPr>
        <w:t>مرکز مطالعات و توسعه آموزش علوم پزشک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</w:p>
    <w:p w14:paraId="5EF29B52" w14:textId="6EF385F6" w:rsidR="00E74092" w:rsidRPr="00665A01" w:rsidRDefault="00E74092" w:rsidP="00665A01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665A01">
        <w:rPr>
          <w:rFonts w:cs="B Titr"/>
          <w:b/>
          <w:bCs/>
          <w:sz w:val="24"/>
          <w:szCs w:val="24"/>
          <w:rtl/>
          <w:lang w:bidi="fa-IR"/>
        </w:rPr>
        <w:t xml:space="preserve"> کم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665A01">
        <w:rPr>
          <w:rFonts w:cs="B Titr" w:hint="eastAsia"/>
          <w:b/>
          <w:bCs/>
          <w:sz w:val="24"/>
          <w:szCs w:val="24"/>
          <w:rtl/>
          <w:lang w:bidi="fa-IR"/>
        </w:rPr>
        <w:t>ته</w:t>
      </w:r>
      <w:r w:rsidRPr="00665A01">
        <w:rPr>
          <w:rFonts w:cs="B Titr"/>
          <w:b/>
          <w:bCs/>
          <w:sz w:val="24"/>
          <w:szCs w:val="24"/>
          <w:rtl/>
          <w:lang w:bidi="fa-IR"/>
        </w:rPr>
        <w:t xml:space="preserve"> برنامه ر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665A01">
        <w:rPr>
          <w:rFonts w:cs="B Titr" w:hint="eastAsia"/>
          <w:b/>
          <w:bCs/>
          <w:sz w:val="24"/>
          <w:szCs w:val="24"/>
          <w:rtl/>
          <w:lang w:bidi="fa-IR"/>
        </w:rPr>
        <w:t>ز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665A01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درسی</w:t>
      </w:r>
      <w:r w:rsidR="00FD2E01">
        <w:rPr>
          <w:rFonts w:cs="B Titr" w:hint="cs"/>
          <w:b/>
          <w:bCs/>
          <w:sz w:val="24"/>
          <w:szCs w:val="24"/>
          <w:rtl/>
          <w:lang w:bidi="fa-IR"/>
        </w:rPr>
        <w:t xml:space="preserve"> دانشگاه</w:t>
      </w:r>
    </w:p>
    <w:bookmarkEnd w:id="0"/>
    <w:p w14:paraId="1C3D7FBE" w14:textId="77777777" w:rsidR="00E74092" w:rsidRDefault="00E74092" w:rsidP="004166A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AF93F61" w14:textId="77777777" w:rsidR="00043503" w:rsidRDefault="00043503" w:rsidP="00043503"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bookmarkStart w:id="1" w:name="_Hlk142115605"/>
      <w:r>
        <w:rPr>
          <w:rFonts w:cs="B Lotus" w:hint="cs"/>
          <w:b/>
          <w:bCs/>
          <w:sz w:val="28"/>
          <w:szCs w:val="28"/>
          <w:rtl/>
          <w:lang w:bidi="fa-IR"/>
        </w:rPr>
        <w:t>واگذاری اختیار برنامه ریزی درسی به دانشگاه ها در راستای ارتقای توانمندی فراگیران</w:t>
      </w:r>
    </w:p>
    <w:p w14:paraId="2701610E" w14:textId="0BD0BF20" w:rsidR="00043503" w:rsidRPr="008A0CDC" w:rsidRDefault="00043503" w:rsidP="00043503">
      <w:pPr>
        <w:bidi/>
        <w:spacing w:after="0" w:line="240" w:lineRule="auto"/>
        <w:jc w:val="center"/>
        <w:rPr>
          <w:rFonts w:cs="B Lotus"/>
          <w:b/>
          <w:bCs/>
          <w:i/>
          <w:iCs/>
          <w:sz w:val="28"/>
          <w:szCs w:val="28"/>
          <w:rtl/>
          <w:lang w:bidi="fa-IR"/>
        </w:rPr>
      </w:pPr>
      <w:r w:rsidRPr="008A0CDC">
        <w:rPr>
          <w:rFonts w:cs="B Lotus" w:hint="cs"/>
          <w:b/>
          <w:bCs/>
          <w:i/>
          <w:iCs/>
          <w:sz w:val="28"/>
          <w:szCs w:val="28"/>
          <w:rtl/>
          <w:lang w:bidi="fa-IR"/>
        </w:rPr>
        <w:t>فرم</w:t>
      </w:r>
      <w:r w:rsidR="007B0C1D">
        <w:rPr>
          <w:rFonts w:cs="B Lotus" w:hint="cs"/>
          <w:b/>
          <w:bCs/>
          <w:i/>
          <w:iCs/>
          <w:sz w:val="28"/>
          <w:szCs w:val="28"/>
          <w:rtl/>
          <w:lang w:bidi="fa-IR"/>
        </w:rPr>
        <w:t xml:space="preserve"> بازخورد به</w:t>
      </w:r>
      <w:r w:rsidR="00DA47F3">
        <w:rPr>
          <w:rFonts w:cs="B Lotus" w:hint="cs"/>
          <w:b/>
          <w:bCs/>
          <w:i/>
          <w:iCs/>
          <w:sz w:val="28"/>
          <w:szCs w:val="28"/>
          <w:rtl/>
          <w:lang w:bidi="fa-IR"/>
        </w:rPr>
        <w:t xml:space="preserve"> درخواست</w:t>
      </w:r>
      <w:r w:rsidRPr="008A0CDC">
        <w:rPr>
          <w:rFonts w:cs="B Lotus" w:hint="cs"/>
          <w:b/>
          <w:bCs/>
          <w:i/>
          <w:iCs/>
          <w:sz w:val="28"/>
          <w:szCs w:val="28"/>
          <w:rtl/>
          <w:lang w:bidi="fa-IR"/>
        </w:rPr>
        <w:t xml:space="preserve"> تغییر در جدول دروس اختیاری </w:t>
      </w:r>
    </w:p>
    <w:p w14:paraId="1E118CA2" w14:textId="77777777" w:rsidR="00043503" w:rsidRDefault="00043503" w:rsidP="00354AC9">
      <w:pPr>
        <w:tabs>
          <w:tab w:val="right" w:pos="270"/>
          <w:tab w:val="right" w:pos="465"/>
        </w:tabs>
        <w:bidi/>
        <w:spacing w:after="0" w:line="24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2F0F1021" w14:textId="561A06F0" w:rsidR="00535F88" w:rsidRDefault="00535F88" w:rsidP="00043503">
      <w:pPr>
        <w:tabs>
          <w:tab w:val="right" w:pos="270"/>
          <w:tab w:val="right" w:pos="465"/>
        </w:tabs>
        <w:bidi/>
        <w:spacing w:after="0" w:line="240" w:lineRule="auto"/>
        <w:jc w:val="both"/>
        <w:rPr>
          <w:sz w:val="24"/>
          <w:rtl/>
          <w:lang w:bidi="fa-IR"/>
        </w:rPr>
      </w:pPr>
      <w:r w:rsidRPr="00535F88">
        <w:rPr>
          <w:rFonts w:ascii="Times New Roman" w:hAnsi="Times New Roman" w:cs="B Nazanin" w:hint="cs"/>
          <w:sz w:val="24"/>
          <w:szCs w:val="24"/>
          <w:rtl/>
          <w:lang w:bidi="fa-IR"/>
        </w:rPr>
        <w:t>دانشکده و گروه آموزشی:</w:t>
      </w:r>
      <w:r w:rsidR="0004350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</w:t>
      </w:r>
      <w:r w:rsidR="00A21D5C">
        <w:rPr>
          <w:rFonts w:ascii="Times New Roman" w:hAnsi="Times New Roman" w:cs="B Nazanin"/>
          <w:sz w:val="24"/>
          <w:szCs w:val="24"/>
          <w:lang w:bidi="fa-IR"/>
        </w:rPr>
        <w:t xml:space="preserve">                          </w:t>
      </w:r>
      <w:r w:rsidR="00043503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رشته و مقطع: </w:t>
      </w:r>
    </w:p>
    <w:p w14:paraId="587178B3" w14:textId="09A8F34F" w:rsidR="00043503" w:rsidRDefault="00535F88" w:rsidP="00043503">
      <w:pPr>
        <w:tabs>
          <w:tab w:val="right" w:pos="270"/>
          <w:tab w:val="right" w:pos="465"/>
        </w:tabs>
        <w:bidi/>
        <w:spacing w:after="0" w:line="240" w:lineRule="auto"/>
        <w:jc w:val="both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نام درس: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="00043503">
        <w:rPr>
          <w:rFonts w:cs="B Nazanin" w:hint="cs"/>
          <w:color w:val="000000"/>
          <w:sz w:val="24"/>
          <w:szCs w:val="24"/>
          <w:rtl/>
          <w:lang w:bidi="fa-IR"/>
        </w:rPr>
        <w:t xml:space="preserve">تعداد و نوع واحد (تئوری/ عملی): </w:t>
      </w:r>
    </w:p>
    <w:p w14:paraId="3DF52F6E" w14:textId="318ACB8E" w:rsidR="00043503" w:rsidRDefault="00630E36" w:rsidP="00043503">
      <w:pPr>
        <w:tabs>
          <w:tab w:val="right" w:pos="270"/>
          <w:tab w:val="right" w:pos="465"/>
        </w:tabs>
        <w:bidi/>
        <w:spacing w:after="0" w:line="240" w:lineRule="auto"/>
        <w:jc w:val="both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>تیم بازنگری برنامه آموزشی</w:t>
      </w:r>
      <w:r w:rsidR="00043503">
        <w:rPr>
          <w:rFonts w:cs="B Nazanin" w:hint="cs"/>
          <w:color w:val="000000"/>
          <w:sz w:val="24"/>
          <w:szCs w:val="24"/>
          <w:rtl/>
          <w:lang w:bidi="fa-IR"/>
        </w:rPr>
        <w:t xml:space="preserve">: </w:t>
      </w:r>
      <w:r w:rsidR="00043503">
        <w:rPr>
          <w:rFonts w:cs="B Nazanin"/>
          <w:color w:val="000000"/>
          <w:sz w:val="24"/>
          <w:szCs w:val="24"/>
          <w:rtl/>
          <w:lang w:bidi="fa-IR"/>
        </w:rPr>
        <w:tab/>
      </w:r>
      <w:r w:rsidR="00043503">
        <w:rPr>
          <w:rFonts w:cs="B Nazanin"/>
          <w:color w:val="000000"/>
          <w:sz w:val="24"/>
          <w:szCs w:val="24"/>
          <w:rtl/>
          <w:lang w:bidi="fa-IR"/>
        </w:rPr>
        <w:tab/>
      </w:r>
    </w:p>
    <w:p w14:paraId="7BD1A2CB" w14:textId="34AFE6B8" w:rsidR="00354AC9" w:rsidRPr="00535F88" w:rsidRDefault="00354AC9" w:rsidP="002E3F9C">
      <w:pPr>
        <w:tabs>
          <w:tab w:val="right" w:pos="270"/>
          <w:tab w:val="right" w:pos="465"/>
        </w:tabs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مشاور: </w:t>
      </w:r>
    </w:p>
    <w:tbl>
      <w:tblPr>
        <w:tblStyle w:val="TableGrid"/>
        <w:tblpPr w:leftFromText="180" w:rightFromText="180" w:vertAnchor="text" w:horzAnchor="margin" w:tblpXSpec="center" w:tblpY="316"/>
        <w:bidiVisual/>
        <w:tblW w:w="10023" w:type="dxa"/>
        <w:tblLayout w:type="fixed"/>
        <w:tblLook w:val="04A0" w:firstRow="1" w:lastRow="0" w:firstColumn="1" w:lastColumn="0" w:noHBand="0" w:noVBand="1"/>
      </w:tblPr>
      <w:tblGrid>
        <w:gridCol w:w="610"/>
        <w:gridCol w:w="9413"/>
      </w:tblGrid>
      <w:tr w:rsidR="003F64B8" w14:paraId="3A73EEA1" w14:textId="77777777" w:rsidTr="00FA5A85">
        <w:tc>
          <w:tcPr>
            <w:tcW w:w="610" w:type="dxa"/>
            <w:vMerge w:val="restart"/>
            <w:textDirection w:val="tbRl"/>
            <w:vAlign w:val="center"/>
          </w:tcPr>
          <w:bookmarkEnd w:id="1"/>
          <w:p w14:paraId="679AB1D4" w14:textId="77777777" w:rsidR="003F64B8" w:rsidRPr="007F3CDD" w:rsidRDefault="003F64B8" w:rsidP="003F64B8">
            <w:pPr>
              <w:tabs>
                <w:tab w:val="right" w:pos="270"/>
                <w:tab w:val="right" w:pos="375"/>
              </w:tabs>
              <w:ind w:left="115" w:right="115"/>
              <w:jc w:val="center"/>
              <w:rPr>
                <w:rFonts w:eastAsia="Times New Roman"/>
                <w:b/>
                <w:bCs/>
                <w:sz w:val="24"/>
                <w:rtl/>
                <w:lang w:bidi="fa-IR"/>
              </w:rPr>
            </w:pPr>
            <w:r w:rsidRPr="007F3CDD"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t>کمیته برنامه ریزی درسی دانشگاه</w:t>
            </w:r>
          </w:p>
        </w:tc>
        <w:tc>
          <w:tcPr>
            <w:tcW w:w="9413" w:type="dxa"/>
            <w:tcBorders>
              <w:bottom w:val="single" w:sz="4" w:space="0" w:color="auto"/>
            </w:tcBorders>
          </w:tcPr>
          <w:p w14:paraId="34A509C1" w14:textId="182F2681" w:rsidR="003F64B8" w:rsidRPr="007F3CDD" w:rsidRDefault="003F64B8" w:rsidP="003F64B8">
            <w:pPr>
              <w:tabs>
                <w:tab w:val="right" w:pos="270"/>
                <w:tab w:val="right" w:pos="375"/>
              </w:tabs>
              <w:jc w:val="center"/>
              <w:rPr>
                <w:rFonts w:eastAsia="Times New Roman"/>
                <w:b/>
                <w:bCs/>
                <w:sz w:val="24"/>
                <w:rtl/>
                <w:lang w:bidi="fa-IR"/>
              </w:rPr>
            </w:pPr>
            <w:r w:rsidRPr="007F3CDD"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t>موارد بررسی شده</w:t>
            </w:r>
            <w:r w:rsidR="00570B3D"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t xml:space="preserve"> درکمیته برنامه ریزی درسی دانشگاه</w:t>
            </w:r>
          </w:p>
        </w:tc>
      </w:tr>
      <w:tr w:rsidR="003F64B8" w14:paraId="3B6DA5B8" w14:textId="77777777" w:rsidTr="00FA5A85">
        <w:tc>
          <w:tcPr>
            <w:tcW w:w="610" w:type="dxa"/>
            <w:vMerge/>
            <w:tcBorders>
              <w:right w:val="single" w:sz="4" w:space="0" w:color="auto"/>
            </w:tcBorders>
          </w:tcPr>
          <w:p w14:paraId="0C967533" w14:textId="77777777" w:rsidR="003F64B8" w:rsidRDefault="003F64B8" w:rsidP="003F64B8">
            <w:pPr>
              <w:tabs>
                <w:tab w:val="right" w:pos="270"/>
                <w:tab w:val="right" w:pos="375"/>
              </w:tabs>
              <w:jc w:val="both"/>
              <w:rPr>
                <w:rFonts w:eastAsia="Times New Roman"/>
                <w:sz w:val="24"/>
                <w:rtl/>
                <w:lang w:bidi="fa-IR"/>
              </w:rPr>
            </w:pPr>
          </w:p>
        </w:tc>
        <w:tc>
          <w:tcPr>
            <w:tcW w:w="9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AEFC9" w14:textId="6E2FE80E" w:rsidR="003F64B8" w:rsidRPr="00470559" w:rsidRDefault="003F64B8" w:rsidP="003F64B8">
            <w:pPr>
              <w:pStyle w:val="ListParagraph"/>
              <w:numPr>
                <w:ilvl w:val="0"/>
                <w:numId w:val="16"/>
              </w:numPr>
              <w:tabs>
                <w:tab w:val="right" w:pos="270"/>
                <w:tab w:val="right" w:pos="375"/>
              </w:tabs>
              <w:ind w:hanging="645"/>
              <w:contextualSpacing w:val="0"/>
              <w:jc w:val="both"/>
              <w:rPr>
                <w:sz w:val="24"/>
                <w:rtl/>
                <w:lang w:bidi="fa-IR"/>
              </w:rPr>
            </w:pPr>
            <w:r w:rsidRPr="00470559">
              <w:rPr>
                <w:rFonts w:hint="cs"/>
                <w:sz w:val="24"/>
                <w:rtl/>
                <w:lang w:bidi="fa-IR"/>
              </w:rPr>
              <w:t xml:space="preserve">آیا پیشنهادات </w:t>
            </w:r>
            <w:r w:rsidR="00043503">
              <w:rPr>
                <w:rFonts w:hint="cs"/>
                <w:sz w:val="24"/>
                <w:rtl/>
                <w:lang w:bidi="fa-IR"/>
              </w:rPr>
              <w:t>تغییر در برنامه آموزشی</w:t>
            </w:r>
            <w:r w:rsidRPr="00470559">
              <w:rPr>
                <w:rFonts w:hint="cs"/>
                <w:sz w:val="24"/>
                <w:rtl/>
                <w:lang w:bidi="fa-IR"/>
              </w:rPr>
              <w:t xml:space="preserve"> در محدوده اختیارات دانشگاه است؟</w:t>
            </w:r>
            <w:r w:rsidRPr="00F14300">
              <w:rPr>
                <w:rFonts w:hint="cs"/>
                <w:sz w:val="32"/>
                <w:szCs w:val="32"/>
                <w:rtl/>
                <w:lang w:bidi="fa-IR"/>
              </w:rPr>
              <w:t xml:space="preserve"> </w:t>
            </w:r>
            <w:r w:rsidRPr="00470559">
              <w:rPr>
                <w:rFonts w:hint="cs"/>
                <w:color w:val="000000"/>
                <w:sz w:val="24"/>
                <w:rtl/>
                <w:lang w:bidi="fa-IR"/>
              </w:rPr>
              <w:t xml:space="preserve">   </w:t>
            </w:r>
            <w:r w:rsidR="00043503">
              <w:rPr>
                <w:rFonts w:hint="cs"/>
                <w:color w:val="000000"/>
                <w:sz w:val="24"/>
                <w:lang w:bidi="fa-IR"/>
              </w:rPr>
              <w:sym w:font="Wingdings 2" w:char="F0A3"/>
            </w:r>
            <w:r>
              <w:rPr>
                <w:rFonts w:hint="cs"/>
                <w:color w:val="000000"/>
                <w:sz w:val="24"/>
                <w:rtl/>
                <w:lang w:bidi="fa-IR"/>
              </w:rPr>
              <w:t xml:space="preserve"> بله          </w:t>
            </w:r>
            <w:r>
              <w:rPr>
                <w:rFonts w:hint="cs"/>
                <w:color w:val="000000"/>
                <w:sz w:val="24"/>
                <w:lang w:bidi="fa-IR"/>
              </w:rPr>
              <w:sym w:font="Wingdings 2" w:char="F0A3"/>
            </w:r>
            <w:r>
              <w:rPr>
                <w:rFonts w:hint="cs"/>
                <w:color w:val="000000"/>
                <w:sz w:val="24"/>
                <w:rtl/>
                <w:lang w:bidi="fa-IR"/>
              </w:rPr>
              <w:t xml:space="preserve">  خیر</w:t>
            </w:r>
            <w:r w:rsidRPr="00470559">
              <w:rPr>
                <w:rFonts w:hint="cs"/>
                <w:color w:val="000000"/>
                <w:sz w:val="24"/>
                <w:rtl/>
                <w:lang w:bidi="fa-IR"/>
              </w:rPr>
              <w:t xml:space="preserve">         </w:t>
            </w:r>
          </w:p>
        </w:tc>
      </w:tr>
      <w:tr w:rsidR="003F64B8" w14:paraId="266738AC" w14:textId="77777777" w:rsidTr="00FA5A85">
        <w:tc>
          <w:tcPr>
            <w:tcW w:w="610" w:type="dxa"/>
            <w:vMerge/>
            <w:tcBorders>
              <w:right w:val="single" w:sz="4" w:space="0" w:color="auto"/>
            </w:tcBorders>
          </w:tcPr>
          <w:p w14:paraId="787B6A6B" w14:textId="77777777" w:rsidR="003F64B8" w:rsidRDefault="003F64B8" w:rsidP="003F64B8">
            <w:pPr>
              <w:tabs>
                <w:tab w:val="right" w:pos="270"/>
                <w:tab w:val="right" w:pos="375"/>
              </w:tabs>
              <w:jc w:val="both"/>
              <w:rPr>
                <w:rFonts w:eastAsia="Times New Roman"/>
                <w:sz w:val="24"/>
                <w:rtl/>
                <w:lang w:bidi="fa-IR"/>
              </w:rPr>
            </w:pPr>
          </w:p>
        </w:tc>
        <w:tc>
          <w:tcPr>
            <w:tcW w:w="9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E6CA" w14:textId="785B598B" w:rsidR="003F64B8" w:rsidRPr="00EA3CA3" w:rsidRDefault="003F64B8" w:rsidP="00DC45F6">
            <w:pPr>
              <w:tabs>
                <w:tab w:val="right" w:pos="270"/>
                <w:tab w:val="right" w:pos="465"/>
              </w:tabs>
              <w:jc w:val="both"/>
              <w:rPr>
                <w:sz w:val="24"/>
                <w:rtl/>
                <w:lang w:bidi="fa-IR"/>
              </w:rPr>
            </w:pPr>
            <w:r w:rsidRPr="00EA3CA3">
              <w:rPr>
                <w:rFonts w:hint="cs"/>
                <w:sz w:val="24"/>
                <w:rtl/>
                <w:lang w:bidi="fa-IR"/>
              </w:rPr>
              <w:t>توضیحات</w:t>
            </w:r>
            <w:r w:rsidR="00EA3CA3" w:rsidRPr="00EA3CA3">
              <w:rPr>
                <w:rFonts w:hint="cs"/>
                <w:sz w:val="24"/>
                <w:rtl/>
                <w:lang w:bidi="fa-IR"/>
              </w:rPr>
              <w:t>:</w:t>
            </w:r>
            <w:r w:rsidRPr="00EA3CA3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  <w:p w14:paraId="6D458340" w14:textId="3EE64BA2" w:rsidR="003F64B8" w:rsidRDefault="003F64B8" w:rsidP="003D3563">
            <w:pPr>
              <w:tabs>
                <w:tab w:val="right" w:pos="270"/>
                <w:tab w:val="right" w:pos="465"/>
              </w:tabs>
              <w:jc w:val="both"/>
              <w:rPr>
                <w:sz w:val="24"/>
                <w:rtl/>
                <w:lang w:bidi="fa-IR"/>
              </w:rPr>
            </w:pPr>
          </w:p>
          <w:p w14:paraId="5EB6D070" w14:textId="22000A54" w:rsidR="00F14300" w:rsidRPr="00081894" w:rsidRDefault="00081894" w:rsidP="00F14300">
            <w:pPr>
              <w:tabs>
                <w:tab w:val="right" w:pos="270"/>
                <w:tab w:val="right" w:pos="46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color w:val="808080" w:themeColor="background1" w:themeShade="80"/>
                <w:sz w:val="24"/>
                <w:rtl/>
                <w:lang w:bidi="fa-IR"/>
              </w:rPr>
              <w:t>نکته: اضافه نمودن واحد درسی به کوریکولوم در محدوه اختیارات دانشگاه نمی باشد و در صورت لزوم درخواستها از طرف معاون آموزشی دانشگاه به دبیرخانه شورای عالی برنامه ریزی علوم پزشکی وزارت بهداشت و درمان ارسال خواهد شد.</w:t>
            </w:r>
          </w:p>
        </w:tc>
      </w:tr>
      <w:tr w:rsidR="003F64B8" w14:paraId="4BB0FE0C" w14:textId="77777777" w:rsidTr="00CC4C35">
        <w:trPr>
          <w:trHeight w:val="2030"/>
        </w:trPr>
        <w:tc>
          <w:tcPr>
            <w:tcW w:w="610" w:type="dxa"/>
            <w:vMerge/>
          </w:tcPr>
          <w:p w14:paraId="60F5EC1C" w14:textId="77777777" w:rsidR="003F64B8" w:rsidRDefault="003F64B8" w:rsidP="003F64B8">
            <w:pPr>
              <w:tabs>
                <w:tab w:val="right" w:pos="270"/>
                <w:tab w:val="right" w:pos="375"/>
              </w:tabs>
              <w:jc w:val="both"/>
              <w:rPr>
                <w:rFonts w:eastAsia="Times New Roman"/>
                <w:sz w:val="24"/>
                <w:rtl/>
                <w:lang w:bidi="fa-IR"/>
              </w:rPr>
            </w:pPr>
          </w:p>
        </w:tc>
        <w:tc>
          <w:tcPr>
            <w:tcW w:w="9413" w:type="dxa"/>
            <w:tcBorders>
              <w:top w:val="single" w:sz="4" w:space="0" w:color="auto"/>
            </w:tcBorders>
          </w:tcPr>
          <w:p w14:paraId="556FCEE7" w14:textId="0BC8CD9A" w:rsidR="003F64B8" w:rsidRPr="00E6246C" w:rsidRDefault="003F64B8" w:rsidP="003F64B8">
            <w:pPr>
              <w:pStyle w:val="ListParagraph"/>
              <w:numPr>
                <w:ilvl w:val="0"/>
                <w:numId w:val="16"/>
              </w:numPr>
              <w:tabs>
                <w:tab w:val="right" w:pos="270"/>
                <w:tab w:val="right" w:pos="375"/>
              </w:tabs>
              <w:ind w:left="435"/>
              <w:contextualSpacing w:val="0"/>
              <w:jc w:val="both"/>
              <w:rPr>
                <w:rFonts w:eastAsia="Times New Roman"/>
                <w:sz w:val="24"/>
              </w:rPr>
            </w:pPr>
            <w:r w:rsidRPr="00E6246C">
              <w:rPr>
                <w:rFonts w:asciiTheme="minorHAnsi" w:hAnsiTheme="minorHAnsi" w:hint="cs"/>
                <w:sz w:val="24"/>
                <w:rtl/>
                <w:lang w:bidi="fa-IR"/>
              </w:rPr>
              <w:t>درصد</w:t>
            </w:r>
            <w:r>
              <w:rPr>
                <w:rFonts w:eastAsia="Times New Roman" w:hint="cs"/>
                <w:sz w:val="24"/>
                <w:rtl/>
              </w:rPr>
              <w:t xml:space="preserve"> تغییرات </w:t>
            </w:r>
            <w:r w:rsidR="00043503">
              <w:rPr>
                <w:rFonts w:eastAsia="Times New Roman" w:hint="cs"/>
                <w:sz w:val="24"/>
                <w:rtl/>
              </w:rPr>
              <w:t>برنامه آموزشی</w:t>
            </w:r>
            <w:r>
              <w:rPr>
                <w:rFonts w:eastAsia="Times New Roman" w:hint="cs"/>
                <w:sz w:val="24"/>
                <w:rtl/>
              </w:rPr>
              <w:t xml:space="preserve"> براساس پیشنهادات ارائه شده ...................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 w:hint="cs"/>
                <w:sz w:val="24"/>
                <w:rtl/>
                <w:lang w:bidi="fa-IR"/>
              </w:rPr>
              <w:t xml:space="preserve"> می باشد</w:t>
            </w:r>
            <w:r w:rsidR="00081894">
              <w:rPr>
                <w:rFonts w:eastAsia="Times New Roman" w:hint="cs"/>
                <w:sz w:val="32"/>
                <w:szCs w:val="32"/>
                <w:rtl/>
                <w:lang w:bidi="fa-IR"/>
              </w:rPr>
              <w:t>.</w:t>
            </w:r>
          </w:p>
          <w:p w14:paraId="2187ABB7" w14:textId="3985C275" w:rsidR="003F64B8" w:rsidRPr="002E09EA" w:rsidRDefault="003F64B8" w:rsidP="002E09EA">
            <w:pPr>
              <w:tabs>
                <w:tab w:val="right" w:pos="270"/>
                <w:tab w:val="right" w:pos="375"/>
              </w:tabs>
              <w:jc w:val="both"/>
              <w:rPr>
                <w:color w:val="000000"/>
                <w:sz w:val="24"/>
                <w:rtl/>
                <w:lang w:bidi="fa-IR"/>
              </w:rPr>
            </w:pPr>
            <w:r>
              <w:rPr>
                <w:rFonts w:hint="cs"/>
                <w:color w:val="000000"/>
                <w:sz w:val="24"/>
                <w:lang w:bidi="fa-IR"/>
              </w:rPr>
              <w:sym w:font="Wingdings 2" w:char="F0A3"/>
            </w:r>
            <w:r>
              <w:rPr>
                <w:rFonts w:hint="cs"/>
                <w:color w:val="000000"/>
                <w:sz w:val="24"/>
                <w:rtl/>
                <w:lang w:bidi="fa-IR"/>
              </w:rPr>
              <w:t xml:space="preserve">  زیر 20 درصد                            </w:t>
            </w:r>
            <w:r>
              <w:rPr>
                <w:rFonts w:hint="cs"/>
                <w:color w:val="000000"/>
                <w:sz w:val="24"/>
                <w:lang w:bidi="fa-IR"/>
              </w:rPr>
              <w:sym w:font="Wingdings 2" w:char="F0A3"/>
            </w:r>
            <w:r>
              <w:rPr>
                <w:rFonts w:hint="cs"/>
                <w:color w:val="000000"/>
                <w:sz w:val="24"/>
                <w:rtl/>
                <w:lang w:bidi="fa-IR"/>
              </w:rPr>
              <w:t xml:space="preserve">  بالای 20 درصد                        </w:t>
            </w:r>
            <w:r w:rsidR="00043503">
              <w:rPr>
                <w:rFonts w:hint="cs"/>
                <w:color w:val="000000"/>
                <w:sz w:val="24"/>
                <w:lang w:bidi="fa-IR"/>
              </w:rPr>
              <w:sym w:font="Wingdings 2" w:char="F0A3"/>
            </w:r>
            <w:r>
              <w:rPr>
                <w:rFonts w:hint="cs"/>
                <w:color w:val="000000"/>
                <w:sz w:val="24"/>
                <w:rtl/>
                <w:lang w:bidi="fa-IR"/>
              </w:rPr>
              <w:t xml:space="preserve">  غیر قابل تشخیص</w:t>
            </w:r>
          </w:p>
          <w:p w14:paraId="6CD341E0" w14:textId="6C36559B" w:rsidR="003F64B8" w:rsidRDefault="003F64B8" w:rsidP="003F64B8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</w:p>
          <w:p w14:paraId="7F9329A1" w14:textId="261B44A1" w:rsidR="005978C3" w:rsidRPr="00CC4C35" w:rsidRDefault="00081894" w:rsidP="00CC4C35">
            <w:pPr>
              <w:tabs>
                <w:tab w:val="right" w:pos="270"/>
                <w:tab w:val="right" w:pos="375"/>
              </w:tabs>
              <w:jc w:val="both"/>
              <w:rPr>
                <w:b/>
                <w:bCs/>
                <w:color w:val="808080" w:themeColor="background1" w:themeShade="80"/>
                <w:sz w:val="24"/>
                <w:rtl/>
                <w:lang w:bidi="fa-IR"/>
              </w:rPr>
            </w:pPr>
            <w:r>
              <w:rPr>
                <w:color w:val="808080" w:themeColor="background1" w:themeShade="80"/>
                <w:sz w:val="24"/>
                <w:rtl/>
                <w:lang w:bidi="fa-IR"/>
              </w:rPr>
              <w:t>نکته:</w:t>
            </w:r>
            <w:r>
              <w:rPr>
                <w:rFonts w:cs="B Titr" w:hint="cs"/>
                <w:b/>
                <w:bCs/>
                <w:color w:val="808080" w:themeColor="background1" w:themeShade="80"/>
                <w:sz w:val="24"/>
                <w:rtl/>
                <w:lang w:bidi="fa-IR"/>
              </w:rPr>
              <w:t xml:space="preserve"> </w:t>
            </w:r>
            <w:r w:rsidR="00043503" w:rsidRPr="00043503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به دانشگاه های علوم پزشکی اجا</w:t>
            </w:r>
            <w:r w:rsidR="00043503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ز</w:t>
            </w:r>
            <w:r w:rsidR="00043503" w:rsidRPr="00043503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 xml:space="preserve">ه داده می شود </w:t>
            </w:r>
            <w:r w:rsidR="00043503" w:rsidRPr="00043503">
              <w:rPr>
                <w:color w:val="808080" w:themeColor="background1" w:themeShade="80"/>
                <w:sz w:val="24"/>
                <w:rtl/>
                <w:lang w:bidi="fa-IR"/>
              </w:rPr>
              <w:t>حداکثر تا سقف 20% از کل واحدها</w:t>
            </w:r>
            <w:r w:rsidR="00043503" w:rsidRPr="00043503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ی</w:t>
            </w:r>
            <w:r w:rsidR="00043503" w:rsidRPr="00043503">
              <w:rPr>
                <w:color w:val="808080" w:themeColor="background1" w:themeShade="80"/>
                <w:sz w:val="24"/>
                <w:rtl/>
                <w:lang w:bidi="fa-IR"/>
              </w:rPr>
              <w:t xml:space="preserve"> درس</w:t>
            </w:r>
            <w:r w:rsidR="00043503" w:rsidRPr="00043503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ی</w:t>
            </w:r>
            <w:r w:rsidR="00043503" w:rsidRPr="00043503">
              <w:rPr>
                <w:color w:val="808080" w:themeColor="background1" w:themeShade="80"/>
                <w:sz w:val="24"/>
                <w:rtl/>
                <w:lang w:bidi="fa-IR"/>
              </w:rPr>
              <w:t xml:space="preserve"> دوره در هر</w:t>
            </w:r>
            <w:r w:rsidR="00043503" w:rsidRPr="00043503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 xml:space="preserve"> </w:t>
            </w:r>
            <w:r w:rsidR="00043503" w:rsidRPr="00043503">
              <w:rPr>
                <w:rFonts w:hint="eastAsia"/>
                <w:color w:val="808080" w:themeColor="background1" w:themeShade="80"/>
                <w:sz w:val="24"/>
                <w:rtl/>
                <w:lang w:bidi="fa-IR"/>
              </w:rPr>
              <w:t>برنامه</w:t>
            </w:r>
            <w:r w:rsidR="00043503" w:rsidRPr="00043503">
              <w:rPr>
                <w:color w:val="808080" w:themeColor="background1" w:themeShade="80"/>
                <w:sz w:val="24"/>
                <w:rtl/>
                <w:lang w:bidi="fa-IR"/>
              </w:rPr>
              <w:t xml:space="preserve"> آموزش</w:t>
            </w:r>
            <w:r w:rsidR="00043503" w:rsidRPr="00043503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ی</w:t>
            </w:r>
            <w:r w:rsidR="00043503" w:rsidRPr="00043503">
              <w:rPr>
                <w:color w:val="808080" w:themeColor="background1" w:themeShade="80"/>
                <w:sz w:val="24"/>
                <w:rtl/>
                <w:lang w:bidi="fa-IR"/>
              </w:rPr>
              <w:t xml:space="preserve"> را از دروس ارائه شده در جدول د</w:t>
            </w:r>
            <w:r w:rsidR="00043503" w:rsidRPr="00043503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رو</w:t>
            </w:r>
            <w:r w:rsidR="00043503" w:rsidRPr="00043503">
              <w:rPr>
                <w:color w:val="808080" w:themeColor="background1" w:themeShade="80"/>
                <w:sz w:val="24"/>
                <w:rtl/>
                <w:lang w:bidi="fa-IR"/>
              </w:rPr>
              <w:t>س اخت</w:t>
            </w:r>
            <w:r w:rsidR="00043503" w:rsidRPr="00043503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ی</w:t>
            </w:r>
            <w:r w:rsidR="00043503" w:rsidRPr="00043503">
              <w:rPr>
                <w:rFonts w:hint="eastAsia"/>
                <w:color w:val="808080" w:themeColor="background1" w:themeShade="80"/>
                <w:sz w:val="24"/>
                <w:rtl/>
                <w:lang w:bidi="fa-IR"/>
              </w:rPr>
              <w:t>ار</w:t>
            </w:r>
            <w:r w:rsidR="00043503" w:rsidRPr="00043503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ی</w:t>
            </w:r>
            <w:r w:rsidR="00043503" w:rsidRPr="00043503">
              <w:rPr>
                <w:color w:val="808080" w:themeColor="background1" w:themeShade="80"/>
                <w:sz w:val="24"/>
                <w:rtl/>
                <w:lang w:bidi="fa-IR"/>
              </w:rPr>
              <w:t xml:space="preserve"> (</w:t>
            </w:r>
            <w:r w:rsidR="00043503" w:rsidRPr="00043503">
              <w:rPr>
                <w:color w:val="808080" w:themeColor="background1" w:themeShade="80"/>
                <w:sz w:val="24"/>
                <w:lang w:bidi="fa-IR"/>
              </w:rPr>
              <w:t>non-core</w:t>
            </w:r>
            <w:r w:rsidR="00043503" w:rsidRPr="00043503">
              <w:rPr>
                <w:color w:val="808080" w:themeColor="background1" w:themeShade="80"/>
                <w:sz w:val="24"/>
                <w:rtl/>
                <w:lang w:bidi="fa-IR"/>
              </w:rPr>
              <w:t>) براساس ن</w:t>
            </w:r>
            <w:r w:rsidR="00043503" w:rsidRPr="00043503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ی</w:t>
            </w:r>
            <w:r w:rsidR="00043503" w:rsidRPr="00043503">
              <w:rPr>
                <w:rFonts w:hint="eastAsia"/>
                <w:color w:val="808080" w:themeColor="background1" w:themeShade="80"/>
                <w:sz w:val="24"/>
                <w:rtl/>
                <w:lang w:bidi="fa-IR"/>
              </w:rPr>
              <w:t>از</w:t>
            </w:r>
            <w:r w:rsidR="00043503" w:rsidRPr="00043503">
              <w:rPr>
                <w:color w:val="808080" w:themeColor="background1" w:themeShade="80"/>
                <w:sz w:val="24"/>
                <w:rtl/>
                <w:lang w:bidi="fa-IR"/>
              </w:rPr>
              <w:t xml:space="preserve"> منطقه و شرا</w:t>
            </w:r>
            <w:r w:rsidR="00043503" w:rsidRPr="00043503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ی</w:t>
            </w:r>
            <w:r w:rsidR="00043503" w:rsidRPr="00043503">
              <w:rPr>
                <w:rFonts w:hint="eastAsia"/>
                <w:color w:val="808080" w:themeColor="background1" w:themeShade="80"/>
                <w:sz w:val="24"/>
                <w:rtl/>
                <w:lang w:bidi="fa-IR"/>
              </w:rPr>
              <w:t>ط</w:t>
            </w:r>
            <w:r w:rsidR="00043503" w:rsidRPr="00043503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 xml:space="preserve"> </w:t>
            </w:r>
            <w:r w:rsidR="00043503" w:rsidRPr="00043503">
              <w:rPr>
                <w:rFonts w:hint="eastAsia"/>
                <w:color w:val="808080" w:themeColor="background1" w:themeShade="80"/>
                <w:sz w:val="24"/>
                <w:rtl/>
                <w:lang w:bidi="fa-IR"/>
              </w:rPr>
              <w:t>خاص</w:t>
            </w:r>
            <w:r w:rsidR="00043503" w:rsidRPr="00043503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 xml:space="preserve"> تغییر دهند</w:t>
            </w:r>
            <w:r w:rsidR="00A7347B">
              <w:rPr>
                <w:rFonts w:hint="cs"/>
                <w:color w:val="808080" w:themeColor="background1" w:themeShade="80"/>
                <w:sz w:val="24"/>
                <w:rtl/>
                <w:lang w:bidi="fa-IR"/>
              </w:rPr>
              <w:t>.</w:t>
            </w:r>
            <w:r w:rsidR="00A7347B">
              <w:rPr>
                <w:rFonts w:hint="cs"/>
                <w:b/>
                <w:bCs/>
                <w:color w:val="808080" w:themeColor="background1" w:themeShade="80"/>
                <w:sz w:val="24"/>
                <w:rtl/>
                <w:lang w:bidi="fa-IR"/>
              </w:rPr>
              <w:t xml:space="preserve"> </w:t>
            </w:r>
          </w:p>
        </w:tc>
      </w:tr>
      <w:tr w:rsidR="003F64B8" w14:paraId="7A13A18E" w14:textId="77777777" w:rsidTr="00537787">
        <w:trPr>
          <w:trHeight w:val="1250"/>
        </w:trPr>
        <w:tc>
          <w:tcPr>
            <w:tcW w:w="610" w:type="dxa"/>
            <w:vMerge/>
          </w:tcPr>
          <w:p w14:paraId="600EF63D" w14:textId="77777777" w:rsidR="003F64B8" w:rsidRDefault="003F64B8" w:rsidP="003F64B8">
            <w:pPr>
              <w:tabs>
                <w:tab w:val="right" w:pos="270"/>
                <w:tab w:val="right" w:pos="375"/>
              </w:tabs>
              <w:jc w:val="both"/>
              <w:rPr>
                <w:rFonts w:eastAsia="Times New Roman"/>
                <w:sz w:val="24"/>
                <w:rtl/>
                <w:lang w:bidi="fa-IR"/>
              </w:rPr>
            </w:pPr>
          </w:p>
        </w:tc>
        <w:tc>
          <w:tcPr>
            <w:tcW w:w="9413" w:type="dxa"/>
          </w:tcPr>
          <w:p w14:paraId="6836F8F0" w14:textId="22ABF498" w:rsidR="00F057CF" w:rsidRPr="00286B1E" w:rsidRDefault="00F057CF" w:rsidP="00F057CF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286B1E">
              <w:rPr>
                <w:rFonts w:hint="cs"/>
                <w:sz w:val="24"/>
                <w:rtl/>
                <w:lang w:bidi="fa-IR"/>
              </w:rPr>
              <w:t xml:space="preserve">توصیه کمیته برنامه ریزی درسی دانشگاه برای ارزیابی طرح دوره بازنگری شده به تیم بازنگری </w:t>
            </w:r>
            <w:r w:rsidR="00630E36">
              <w:rPr>
                <w:rFonts w:hint="cs"/>
                <w:sz w:val="24"/>
                <w:rtl/>
                <w:lang w:bidi="fa-IR"/>
              </w:rPr>
              <w:t>برنامه آموزشی</w:t>
            </w:r>
            <w:r w:rsidRPr="00286B1E">
              <w:rPr>
                <w:rFonts w:hint="cs"/>
                <w:sz w:val="24"/>
                <w:rtl/>
                <w:lang w:bidi="fa-IR"/>
              </w:rPr>
              <w:t>:</w:t>
            </w:r>
          </w:p>
          <w:p w14:paraId="1FF90E31" w14:textId="77777777" w:rsidR="00F057CF" w:rsidRDefault="00F057CF" w:rsidP="00F057CF">
            <w:pPr>
              <w:tabs>
                <w:tab w:val="right" w:pos="270"/>
                <w:tab w:val="right" w:pos="375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  <w:p w14:paraId="05D39D05" w14:textId="77777777" w:rsidR="006A6A45" w:rsidRDefault="006A6A45" w:rsidP="006A6A45">
            <w:pPr>
              <w:jc w:val="both"/>
              <w:rPr>
                <w:sz w:val="24"/>
                <w:lang w:bidi="fa-IR"/>
              </w:rPr>
            </w:pPr>
          </w:p>
          <w:p w14:paraId="177CF74F" w14:textId="77777777" w:rsidR="00A21D5C" w:rsidRDefault="00A21D5C" w:rsidP="006A6A45">
            <w:pPr>
              <w:jc w:val="both"/>
              <w:rPr>
                <w:sz w:val="24"/>
                <w:lang w:bidi="fa-IR"/>
              </w:rPr>
            </w:pPr>
          </w:p>
          <w:p w14:paraId="18289086" w14:textId="77777777" w:rsidR="00A21D5C" w:rsidRDefault="00A21D5C" w:rsidP="006A6A45">
            <w:pPr>
              <w:jc w:val="both"/>
              <w:rPr>
                <w:sz w:val="24"/>
                <w:lang w:bidi="fa-IR"/>
              </w:rPr>
            </w:pPr>
          </w:p>
          <w:p w14:paraId="31E23985" w14:textId="77777777" w:rsidR="00A21D5C" w:rsidRDefault="00A21D5C" w:rsidP="006A6A45">
            <w:pPr>
              <w:jc w:val="both"/>
              <w:rPr>
                <w:sz w:val="24"/>
                <w:lang w:bidi="fa-IR"/>
              </w:rPr>
            </w:pPr>
          </w:p>
          <w:p w14:paraId="04D30D96" w14:textId="77777777" w:rsidR="00A21D5C" w:rsidRDefault="00A21D5C" w:rsidP="006A6A45">
            <w:pPr>
              <w:jc w:val="both"/>
              <w:rPr>
                <w:sz w:val="24"/>
                <w:lang w:bidi="fa-IR"/>
              </w:rPr>
            </w:pPr>
          </w:p>
          <w:p w14:paraId="7A0D0B42" w14:textId="77777777" w:rsidR="00A21D5C" w:rsidRDefault="00A21D5C" w:rsidP="006A6A45">
            <w:pPr>
              <w:jc w:val="both"/>
              <w:rPr>
                <w:sz w:val="24"/>
                <w:lang w:bidi="fa-IR"/>
              </w:rPr>
            </w:pPr>
          </w:p>
          <w:p w14:paraId="01825A15" w14:textId="77777777" w:rsidR="00A21D5C" w:rsidRDefault="00A21D5C" w:rsidP="006A6A45">
            <w:pPr>
              <w:jc w:val="both"/>
              <w:rPr>
                <w:sz w:val="24"/>
                <w:rtl/>
                <w:lang w:bidi="fa-IR"/>
              </w:rPr>
            </w:pPr>
          </w:p>
          <w:p w14:paraId="143C6430" w14:textId="77777777" w:rsidR="006A6A45" w:rsidRDefault="006A6A45" w:rsidP="006A6A45">
            <w:pPr>
              <w:jc w:val="both"/>
              <w:rPr>
                <w:sz w:val="24"/>
                <w:rtl/>
                <w:lang w:bidi="fa-IR"/>
              </w:rPr>
            </w:pPr>
          </w:p>
          <w:p w14:paraId="7ACDD72F" w14:textId="77777777" w:rsidR="006A6A45" w:rsidRDefault="006A6A45" w:rsidP="006A6A45">
            <w:pPr>
              <w:jc w:val="both"/>
              <w:rPr>
                <w:sz w:val="24"/>
                <w:rtl/>
                <w:lang w:bidi="fa-IR"/>
              </w:rPr>
            </w:pPr>
          </w:p>
          <w:p w14:paraId="37DE7D97" w14:textId="77777777" w:rsidR="006A6A45" w:rsidRDefault="006A6A45" w:rsidP="006A6A45">
            <w:pPr>
              <w:jc w:val="both"/>
              <w:rPr>
                <w:sz w:val="24"/>
                <w:rtl/>
                <w:lang w:bidi="fa-IR"/>
              </w:rPr>
            </w:pPr>
          </w:p>
          <w:p w14:paraId="1F704635" w14:textId="77777777" w:rsidR="006A6A45" w:rsidRPr="006A6A45" w:rsidRDefault="006A6A45" w:rsidP="006A6A45">
            <w:pPr>
              <w:jc w:val="both"/>
              <w:rPr>
                <w:sz w:val="24"/>
                <w:rtl/>
                <w:lang w:bidi="fa-IR"/>
              </w:rPr>
            </w:pPr>
          </w:p>
          <w:p w14:paraId="64C1CE49" w14:textId="0100A975" w:rsidR="009C0CD2" w:rsidRPr="00C844DB" w:rsidRDefault="009C0CD2" w:rsidP="00537787">
            <w:pPr>
              <w:jc w:val="both"/>
              <w:rPr>
                <w:sz w:val="24"/>
                <w:rtl/>
                <w:lang w:bidi="fa-IR"/>
              </w:rPr>
            </w:pPr>
          </w:p>
        </w:tc>
      </w:tr>
      <w:tr w:rsidR="00570B3D" w14:paraId="00E1C82B" w14:textId="77777777" w:rsidTr="00FA5A85">
        <w:tc>
          <w:tcPr>
            <w:tcW w:w="610" w:type="dxa"/>
            <w:vMerge w:val="restart"/>
            <w:textDirection w:val="tbRl"/>
            <w:vAlign w:val="center"/>
          </w:tcPr>
          <w:p w14:paraId="29C28EC0" w14:textId="53E30043" w:rsidR="00570B3D" w:rsidRPr="007F3CDD" w:rsidRDefault="00570B3D" w:rsidP="00570B3D">
            <w:pPr>
              <w:tabs>
                <w:tab w:val="right" w:pos="270"/>
                <w:tab w:val="right" w:pos="375"/>
              </w:tabs>
              <w:ind w:left="115" w:right="115"/>
              <w:jc w:val="center"/>
              <w:rPr>
                <w:rFonts w:eastAsia="Times New Roman"/>
                <w:b/>
                <w:bCs/>
                <w:sz w:val="24"/>
                <w:rtl/>
                <w:lang w:bidi="fa-IR"/>
              </w:rPr>
            </w:pPr>
            <w:r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lastRenderedPageBreak/>
              <w:t>گروه آموزشی</w:t>
            </w:r>
            <w:r w:rsidR="009479F6"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t xml:space="preserve"> و یا شورای آموزشی</w:t>
            </w:r>
            <w:r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t xml:space="preserve"> دانشکده</w:t>
            </w:r>
          </w:p>
        </w:tc>
        <w:tc>
          <w:tcPr>
            <w:tcW w:w="9413" w:type="dxa"/>
          </w:tcPr>
          <w:p w14:paraId="27EB1718" w14:textId="54F10E86" w:rsidR="00570B3D" w:rsidRPr="007F3CDD" w:rsidRDefault="00570B3D" w:rsidP="00570B3D">
            <w:pPr>
              <w:tabs>
                <w:tab w:val="right" w:pos="270"/>
                <w:tab w:val="right" w:pos="375"/>
              </w:tabs>
              <w:jc w:val="center"/>
              <w:rPr>
                <w:rFonts w:eastAsia="Times New Roman"/>
                <w:b/>
                <w:bCs/>
                <w:sz w:val="24"/>
                <w:rtl/>
                <w:lang w:bidi="fa-IR"/>
              </w:rPr>
            </w:pPr>
            <w:r w:rsidRPr="007F3CDD"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t xml:space="preserve">موارد </w:t>
            </w:r>
            <w:r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t xml:space="preserve">جهت بررسی در گروه آموزشی </w:t>
            </w:r>
            <w:r w:rsidR="00C91CE4"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t>و یا شورای آموزشی دانشکده</w:t>
            </w:r>
          </w:p>
        </w:tc>
      </w:tr>
      <w:tr w:rsidR="00570B3D" w14:paraId="76947468" w14:textId="77777777" w:rsidTr="00537787">
        <w:trPr>
          <w:trHeight w:val="2240"/>
        </w:trPr>
        <w:tc>
          <w:tcPr>
            <w:tcW w:w="610" w:type="dxa"/>
            <w:vMerge/>
          </w:tcPr>
          <w:p w14:paraId="70C8C1EE" w14:textId="77777777" w:rsidR="00570B3D" w:rsidRDefault="00570B3D" w:rsidP="00570B3D">
            <w:pPr>
              <w:tabs>
                <w:tab w:val="right" w:pos="270"/>
                <w:tab w:val="right" w:pos="375"/>
              </w:tabs>
              <w:jc w:val="both"/>
              <w:rPr>
                <w:rFonts w:eastAsia="Times New Roman"/>
                <w:sz w:val="24"/>
                <w:rtl/>
                <w:lang w:bidi="fa-IR"/>
              </w:rPr>
            </w:pPr>
          </w:p>
        </w:tc>
        <w:tc>
          <w:tcPr>
            <w:tcW w:w="9413" w:type="dxa"/>
          </w:tcPr>
          <w:p w14:paraId="4FAC70E2" w14:textId="3EC70F9C" w:rsidR="00570B3D" w:rsidRDefault="00570B3D" w:rsidP="00570B3D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لطفا در جلسه موارد زیر بررسی و مصوبه در این قسمت وارد شود.</w:t>
            </w:r>
          </w:p>
          <w:p w14:paraId="1750D654" w14:textId="3FBBC065" w:rsidR="00C45EA1" w:rsidRDefault="00FC3C4A" w:rsidP="00C91CE4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1</w:t>
            </w:r>
            <w:r w:rsidR="00C45EA1" w:rsidRPr="004564E5">
              <w:rPr>
                <w:rFonts w:hint="cs"/>
                <w:sz w:val="24"/>
                <w:rtl/>
                <w:lang w:bidi="fa-IR"/>
              </w:rPr>
              <w:t>- آیا</w:t>
            </w:r>
            <w:r w:rsidR="00C91CE4">
              <w:rPr>
                <w:rFonts w:hint="cs"/>
                <w:sz w:val="24"/>
                <w:rtl/>
                <w:lang w:bidi="fa-IR"/>
              </w:rPr>
              <w:t xml:space="preserve"> واحد درسی اختیاری</w:t>
            </w:r>
            <w:r w:rsidR="00C45EA1" w:rsidRPr="004564E5">
              <w:rPr>
                <w:rFonts w:hint="cs"/>
                <w:sz w:val="24"/>
                <w:rtl/>
                <w:lang w:bidi="fa-IR"/>
              </w:rPr>
              <w:t xml:space="preserve"> پیشنهادی</w:t>
            </w:r>
            <w:r w:rsidR="00C45EA1">
              <w:rPr>
                <w:rFonts w:hint="cs"/>
                <w:sz w:val="24"/>
                <w:rtl/>
                <w:lang w:bidi="fa-IR"/>
              </w:rPr>
              <w:t xml:space="preserve"> </w:t>
            </w:r>
            <w:r w:rsidR="00C91CE4">
              <w:rPr>
                <w:rFonts w:hint="cs"/>
                <w:sz w:val="24"/>
                <w:rtl/>
                <w:lang w:bidi="fa-IR"/>
              </w:rPr>
              <w:t xml:space="preserve">در </w:t>
            </w:r>
            <w:r w:rsidR="00CC7F9F">
              <w:rPr>
                <w:rFonts w:hint="cs"/>
                <w:sz w:val="24"/>
                <w:rtl/>
                <w:lang w:bidi="fa-IR"/>
              </w:rPr>
              <w:t xml:space="preserve">سایر </w:t>
            </w:r>
            <w:r w:rsidR="00C91CE4">
              <w:rPr>
                <w:rFonts w:hint="cs"/>
                <w:sz w:val="24"/>
                <w:rtl/>
                <w:lang w:bidi="fa-IR"/>
              </w:rPr>
              <w:t>جد</w:t>
            </w:r>
            <w:r w:rsidR="00CC7F9F">
              <w:rPr>
                <w:rFonts w:hint="cs"/>
                <w:sz w:val="24"/>
                <w:rtl/>
                <w:lang w:bidi="fa-IR"/>
              </w:rPr>
              <w:t>ا</w:t>
            </w:r>
            <w:r w:rsidR="00C91CE4">
              <w:rPr>
                <w:rFonts w:hint="cs"/>
                <w:sz w:val="24"/>
                <w:rtl/>
                <w:lang w:bidi="fa-IR"/>
              </w:rPr>
              <w:t>ول دروس اختصاصی، دروس اجباری، و دروس علوم پایه</w:t>
            </w:r>
            <w:r w:rsidR="00C45EA1" w:rsidRPr="004564E5">
              <w:rPr>
                <w:rFonts w:hint="cs"/>
                <w:sz w:val="24"/>
                <w:rtl/>
                <w:lang w:bidi="fa-IR"/>
              </w:rPr>
              <w:t xml:space="preserve"> تعریف شده است؟</w:t>
            </w:r>
          </w:p>
          <w:p w14:paraId="277E1CED" w14:textId="77777777" w:rsidR="00AD71B2" w:rsidRPr="00070B03" w:rsidRDefault="00AD71B2" w:rsidP="00AD71B2">
            <w:pPr>
              <w:tabs>
                <w:tab w:val="right" w:pos="270"/>
                <w:tab w:val="right" w:pos="375"/>
              </w:tabs>
              <w:ind w:left="360"/>
              <w:jc w:val="center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lang w:bidi="fa-IR"/>
              </w:rPr>
              <w:sym w:font="Wingdings 2" w:char="F0A3"/>
            </w:r>
            <w:r w:rsidRPr="00070B03">
              <w:rPr>
                <w:rFonts w:hint="cs"/>
                <w:sz w:val="24"/>
                <w:rtl/>
                <w:lang w:bidi="fa-IR"/>
              </w:rPr>
              <w:t xml:space="preserve"> بله      </w:t>
            </w:r>
            <w:r w:rsidRPr="004564E5">
              <w:rPr>
                <w:rFonts w:hint="cs"/>
                <w:lang w:bidi="fa-IR"/>
              </w:rPr>
              <w:sym w:font="Wingdings 2" w:char="F0A3"/>
            </w:r>
            <w:r w:rsidRPr="00070B03">
              <w:rPr>
                <w:rFonts w:hint="cs"/>
                <w:sz w:val="24"/>
                <w:rtl/>
                <w:lang w:bidi="fa-IR"/>
              </w:rPr>
              <w:t xml:space="preserve">  خیر</w:t>
            </w:r>
          </w:p>
          <w:p w14:paraId="681923C5" w14:textId="5F95A9E8" w:rsidR="00AD71B2" w:rsidRDefault="00AD71B2" w:rsidP="00AD71B2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در صورت بله، لطفا نام ببرید.</w:t>
            </w:r>
          </w:p>
          <w:p w14:paraId="09EB7FAC" w14:textId="77777777" w:rsidR="00C45EA1" w:rsidRPr="004564E5" w:rsidRDefault="00C45EA1" w:rsidP="00C45EA1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توضیحات: 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A8DA08F" w14:textId="77777777" w:rsidR="00C45EA1" w:rsidRPr="004564E5" w:rsidRDefault="00C45EA1" w:rsidP="00C45EA1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84CD9EA" w14:textId="165554D6" w:rsidR="00C45EA1" w:rsidRDefault="00C45EA1" w:rsidP="00C45EA1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96D1D5E" w14:textId="7D90235D" w:rsidR="00C45EA1" w:rsidRDefault="00C45EA1" w:rsidP="00C45EA1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2</w:t>
            </w:r>
            <w:r w:rsidRPr="00B94514">
              <w:rPr>
                <w:rFonts w:hint="cs"/>
                <w:sz w:val="24"/>
                <w:rtl/>
                <w:lang w:bidi="fa-IR"/>
              </w:rPr>
              <w:t xml:space="preserve">- </w:t>
            </w:r>
            <w:r w:rsidRPr="004564E5">
              <w:rPr>
                <w:rFonts w:hint="cs"/>
                <w:sz w:val="24"/>
                <w:rtl/>
                <w:lang w:bidi="fa-IR"/>
              </w:rPr>
              <w:t xml:space="preserve">آیا سرفصل </w:t>
            </w:r>
            <w:r>
              <w:rPr>
                <w:rFonts w:hint="cs"/>
                <w:sz w:val="24"/>
                <w:rtl/>
                <w:lang w:bidi="fa-IR"/>
              </w:rPr>
              <w:t xml:space="preserve">های </w:t>
            </w:r>
            <w:r w:rsidRPr="004564E5">
              <w:rPr>
                <w:rFonts w:hint="cs"/>
                <w:sz w:val="24"/>
                <w:rtl/>
                <w:lang w:bidi="fa-IR"/>
              </w:rPr>
              <w:t xml:space="preserve">موضوعی </w:t>
            </w:r>
            <w:r w:rsidR="00CC7F9F">
              <w:rPr>
                <w:rFonts w:hint="cs"/>
                <w:sz w:val="24"/>
                <w:rtl/>
                <w:lang w:bidi="fa-IR"/>
              </w:rPr>
              <w:t xml:space="preserve">واحد درسی اختیاری </w:t>
            </w:r>
            <w:r w:rsidRPr="004564E5">
              <w:rPr>
                <w:rFonts w:hint="cs"/>
                <w:sz w:val="24"/>
                <w:rtl/>
                <w:lang w:bidi="fa-IR"/>
              </w:rPr>
              <w:t>پیشنهادی</w:t>
            </w:r>
            <w:r>
              <w:rPr>
                <w:rFonts w:hint="cs"/>
                <w:sz w:val="24"/>
                <w:rtl/>
                <w:lang w:bidi="fa-IR"/>
              </w:rPr>
              <w:t>، در</w:t>
            </w:r>
            <w:r w:rsidR="00094E37">
              <w:rPr>
                <w:rFonts w:hint="cs"/>
                <w:sz w:val="24"/>
                <w:rtl/>
                <w:lang w:bidi="fa-IR"/>
              </w:rPr>
              <w:t xml:space="preserve"> سایر</w:t>
            </w:r>
            <w:r>
              <w:rPr>
                <w:rFonts w:hint="cs"/>
                <w:sz w:val="24"/>
                <w:rtl/>
                <w:lang w:bidi="fa-IR"/>
              </w:rPr>
              <w:t xml:space="preserve"> واحدهای درسی </w:t>
            </w:r>
            <w:r w:rsidR="00094E37">
              <w:rPr>
                <w:rFonts w:hint="cs"/>
                <w:sz w:val="24"/>
                <w:rtl/>
                <w:lang w:bidi="fa-IR"/>
              </w:rPr>
              <w:t>برنامه آموزشی</w:t>
            </w:r>
            <w:r w:rsidRPr="004564E5">
              <w:rPr>
                <w:rFonts w:hint="cs"/>
                <w:sz w:val="24"/>
                <w:rtl/>
                <w:lang w:bidi="fa-IR"/>
              </w:rPr>
              <w:t xml:space="preserve"> تعریف شده است؟</w:t>
            </w:r>
          </w:p>
          <w:p w14:paraId="22C274AE" w14:textId="30D361FD" w:rsidR="001457F5" w:rsidRPr="00070B03" w:rsidRDefault="001457F5" w:rsidP="00070B03">
            <w:pPr>
              <w:tabs>
                <w:tab w:val="right" w:pos="270"/>
                <w:tab w:val="right" w:pos="375"/>
              </w:tabs>
              <w:ind w:left="360"/>
              <w:jc w:val="center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lang w:bidi="fa-IR"/>
              </w:rPr>
              <w:sym w:font="Wingdings 2" w:char="F0A3"/>
            </w:r>
            <w:r w:rsidRPr="00070B03">
              <w:rPr>
                <w:rFonts w:hint="cs"/>
                <w:sz w:val="24"/>
                <w:rtl/>
                <w:lang w:bidi="fa-IR"/>
              </w:rPr>
              <w:t xml:space="preserve"> بله      </w:t>
            </w:r>
            <w:r w:rsidRPr="004564E5">
              <w:rPr>
                <w:rFonts w:hint="cs"/>
                <w:lang w:bidi="fa-IR"/>
              </w:rPr>
              <w:sym w:font="Wingdings 2" w:char="F0A3"/>
            </w:r>
            <w:r w:rsidRPr="00070B03">
              <w:rPr>
                <w:rFonts w:hint="cs"/>
                <w:sz w:val="24"/>
                <w:rtl/>
                <w:lang w:bidi="fa-IR"/>
              </w:rPr>
              <w:t xml:space="preserve">  خیر</w:t>
            </w:r>
          </w:p>
          <w:p w14:paraId="7B0FB6FF" w14:textId="77777777" w:rsidR="00070B03" w:rsidRDefault="00070B03" w:rsidP="001457F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در صورت بله، لطفا نام ببرید.</w:t>
            </w:r>
          </w:p>
          <w:p w14:paraId="3806CF50" w14:textId="29534877" w:rsidR="001457F5" w:rsidRPr="004564E5" w:rsidRDefault="001457F5" w:rsidP="001457F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توضیحات: 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84BFCF0" w14:textId="77777777" w:rsidR="001457F5" w:rsidRPr="004564E5" w:rsidRDefault="001457F5" w:rsidP="001457F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6336AF7" w14:textId="77777777" w:rsidR="001457F5" w:rsidRDefault="001457F5" w:rsidP="001457F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FC5FD5A" w14:textId="77777777" w:rsidR="001457F5" w:rsidRDefault="001457F5" w:rsidP="001457F5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7760D82" w14:textId="336AC858" w:rsidR="00C45EA1" w:rsidRDefault="00C45EA1" w:rsidP="00144C34">
            <w:pPr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3- </w:t>
            </w:r>
            <w:r w:rsidR="00144C34" w:rsidRPr="00144C34">
              <w:rPr>
                <w:rFonts w:eastAsia="Times New Roman" w:hint="cs"/>
                <w:sz w:val="24"/>
                <w:rtl/>
              </w:rPr>
              <w:t xml:space="preserve"> </w:t>
            </w:r>
            <w:r w:rsidR="00144C34">
              <w:rPr>
                <w:rFonts w:eastAsia="Times New Roman" w:hint="cs"/>
                <w:sz w:val="24"/>
                <w:rtl/>
              </w:rPr>
              <w:t xml:space="preserve">آیا </w:t>
            </w:r>
            <w:r w:rsidR="00144C34" w:rsidRPr="00144C34">
              <w:rPr>
                <w:rFonts w:hint="cs"/>
                <w:sz w:val="24"/>
                <w:rtl/>
              </w:rPr>
              <w:t xml:space="preserve">واحد درسی اختیاری پیشنهادی بصورت جایگزین در جدول دروس اختیاری </w:t>
            </w:r>
            <w:r w:rsidR="00144C34">
              <w:rPr>
                <w:rFonts w:hint="cs"/>
                <w:sz w:val="24"/>
                <w:rtl/>
              </w:rPr>
              <w:t xml:space="preserve">برنامه آموزشی </w:t>
            </w:r>
            <w:r w:rsidR="00144C34" w:rsidRPr="00144C34">
              <w:rPr>
                <w:rFonts w:hint="cs"/>
                <w:sz w:val="24"/>
                <w:rtl/>
              </w:rPr>
              <w:t>اضافه می شود</w:t>
            </w:r>
            <w:r>
              <w:rPr>
                <w:rFonts w:hint="cs"/>
                <w:sz w:val="24"/>
                <w:rtl/>
                <w:lang w:bidi="fa-IR"/>
              </w:rPr>
              <w:t>؟</w:t>
            </w:r>
          </w:p>
          <w:p w14:paraId="7AEDD846" w14:textId="0CBE9ADF" w:rsidR="00537787" w:rsidRPr="00144C34" w:rsidRDefault="00C45EA1" w:rsidP="00144C34">
            <w:pPr>
              <w:tabs>
                <w:tab w:val="right" w:pos="270"/>
                <w:tab w:val="right" w:pos="375"/>
              </w:tabs>
              <w:ind w:left="360"/>
              <w:jc w:val="center"/>
              <w:rPr>
                <w:sz w:val="24"/>
                <w:lang w:bidi="fa-IR"/>
              </w:rPr>
            </w:pPr>
            <w:r w:rsidRPr="004564E5">
              <w:rPr>
                <w:rFonts w:hint="cs"/>
                <w:lang w:bidi="fa-IR"/>
              </w:rPr>
              <w:sym w:font="Wingdings 2" w:char="F0A3"/>
            </w:r>
            <w:r w:rsidRPr="00144C34">
              <w:rPr>
                <w:rFonts w:hint="cs"/>
                <w:sz w:val="24"/>
                <w:rtl/>
                <w:lang w:bidi="fa-IR"/>
              </w:rPr>
              <w:t xml:space="preserve"> بله      </w:t>
            </w:r>
            <w:r w:rsidRPr="004564E5">
              <w:rPr>
                <w:rFonts w:hint="cs"/>
                <w:lang w:bidi="fa-IR"/>
              </w:rPr>
              <w:sym w:font="Wingdings 2" w:char="F0A3"/>
            </w:r>
            <w:r w:rsidRPr="00144C34">
              <w:rPr>
                <w:rFonts w:hint="cs"/>
                <w:sz w:val="24"/>
                <w:rtl/>
                <w:lang w:bidi="fa-IR"/>
              </w:rPr>
              <w:t xml:space="preserve">  خیر</w:t>
            </w:r>
          </w:p>
          <w:p w14:paraId="238A2E74" w14:textId="77777777" w:rsidR="00144C34" w:rsidRDefault="00144C34" w:rsidP="00144C34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در صورت بله، لطفا نام ببرید.</w:t>
            </w:r>
          </w:p>
          <w:p w14:paraId="6AF2FCFA" w14:textId="77777777" w:rsidR="00537787" w:rsidRDefault="00537787" w:rsidP="00537787">
            <w:pPr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توضیحات:</w:t>
            </w:r>
          </w:p>
          <w:p w14:paraId="06DFEF65" w14:textId="77777777" w:rsidR="00537787" w:rsidRPr="004564E5" w:rsidRDefault="00537787" w:rsidP="00537787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7EFB0CF" w14:textId="77777777" w:rsidR="00537787" w:rsidRPr="004564E5" w:rsidRDefault="00537787" w:rsidP="00537787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24E27CF" w14:textId="215EDB1B" w:rsidR="00C45EA1" w:rsidRPr="00537787" w:rsidRDefault="00537787" w:rsidP="00537787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 w:rsidRPr="004564E5"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45EA1" w:rsidRPr="00537787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  <w:p w14:paraId="7BD2B3C0" w14:textId="4ED04F5A" w:rsidR="00570B3D" w:rsidRPr="00FA5A85" w:rsidRDefault="00570B3D" w:rsidP="009479F6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</w:p>
        </w:tc>
      </w:tr>
      <w:tr w:rsidR="009479F6" w14:paraId="7AB14220" w14:textId="77777777" w:rsidTr="009479F6">
        <w:trPr>
          <w:cantSplit/>
          <w:trHeight w:val="2240"/>
        </w:trPr>
        <w:tc>
          <w:tcPr>
            <w:tcW w:w="610" w:type="dxa"/>
            <w:textDirection w:val="tbRl"/>
          </w:tcPr>
          <w:p w14:paraId="061F2870" w14:textId="3B1F10BB" w:rsidR="009479F6" w:rsidRDefault="009479F6" w:rsidP="009479F6">
            <w:pPr>
              <w:tabs>
                <w:tab w:val="right" w:pos="270"/>
                <w:tab w:val="right" w:pos="375"/>
              </w:tabs>
              <w:ind w:left="115" w:right="115"/>
              <w:jc w:val="center"/>
              <w:rPr>
                <w:rFonts w:eastAsia="Times New Roman"/>
                <w:sz w:val="24"/>
                <w:rtl/>
                <w:lang w:bidi="fa-IR"/>
              </w:rPr>
            </w:pPr>
            <w:r w:rsidRPr="009479F6">
              <w:rPr>
                <w:rFonts w:eastAsia="Times New Roman"/>
                <w:b/>
                <w:bCs/>
                <w:sz w:val="24"/>
                <w:rtl/>
                <w:lang w:bidi="fa-IR"/>
              </w:rPr>
              <w:t>معاون آموزش</w:t>
            </w:r>
            <w:r w:rsidRPr="009479F6">
              <w:rPr>
                <w:rFonts w:eastAsia="Times New Roman" w:hint="cs"/>
                <w:b/>
                <w:bCs/>
                <w:sz w:val="24"/>
                <w:rtl/>
                <w:lang w:bidi="fa-IR"/>
              </w:rPr>
              <w:t>ی</w:t>
            </w:r>
            <w:r w:rsidRPr="009479F6">
              <w:rPr>
                <w:rFonts w:eastAsia="Times New Roman"/>
                <w:b/>
                <w:bCs/>
                <w:sz w:val="24"/>
                <w:rtl/>
                <w:lang w:bidi="fa-IR"/>
              </w:rPr>
              <w:t xml:space="preserve"> دانشکده</w:t>
            </w:r>
          </w:p>
        </w:tc>
        <w:tc>
          <w:tcPr>
            <w:tcW w:w="9413" w:type="dxa"/>
          </w:tcPr>
          <w:p w14:paraId="0EF7CA1B" w14:textId="77777777" w:rsidR="009479F6" w:rsidRDefault="009479F6" w:rsidP="009479F6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آیا موارد مندرج در صورتجلسه گروه با اهداف کلان آموزشی دانشکده انطباق دارد؟             </w:t>
            </w:r>
            <w:r>
              <w:rPr>
                <w:color w:val="000000"/>
                <w:sz w:val="24"/>
                <w:lang w:bidi="fa-IR"/>
              </w:rPr>
              <w:sym w:font="Wingdings 2" w:char="F0A3"/>
            </w:r>
            <w:r>
              <w:rPr>
                <w:rFonts w:hint="cs"/>
                <w:color w:val="000000"/>
                <w:sz w:val="24"/>
                <w:rtl/>
                <w:lang w:bidi="fa-IR"/>
              </w:rPr>
              <w:t xml:space="preserve"> بله          </w:t>
            </w:r>
            <w:r>
              <w:rPr>
                <w:color w:val="000000"/>
                <w:sz w:val="24"/>
                <w:lang w:bidi="fa-IR"/>
              </w:rPr>
              <w:sym w:font="Wingdings 2" w:char="F0A3"/>
            </w:r>
            <w:r>
              <w:rPr>
                <w:rFonts w:hint="cs"/>
                <w:color w:val="000000"/>
                <w:sz w:val="24"/>
                <w:rtl/>
                <w:lang w:bidi="fa-IR"/>
              </w:rPr>
              <w:t xml:space="preserve">  خیر         </w:t>
            </w:r>
          </w:p>
          <w:p w14:paraId="53111465" w14:textId="77777777" w:rsidR="009479F6" w:rsidRDefault="009479F6" w:rsidP="009479F6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توضیحات: 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148556F" w14:textId="77777777" w:rsidR="009479F6" w:rsidRDefault="009479F6" w:rsidP="009479F6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45EFA32" w14:textId="5F026EFF" w:rsidR="009479F6" w:rsidRDefault="009479F6" w:rsidP="009479F6">
            <w:pPr>
              <w:tabs>
                <w:tab w:val="right" w:pos="270"/>
                <w:tab w:val="right" w:pos="375"/>
              </w:tabs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48FB87C" w14:textId="77777777" w:rsidR="003D3563" w:rsidRPr="00FE19FD" w:rsidRDefault="003D3563" w:rsidP="003D3563">
      <w:pPr>
        <w:bidi/>
        <w:spacing w:after="120"/>
        <w:jc w:val="lowKashida"/>
        <w:rPr>
          <w:rFonts w:cs="B Titr"/>
          <w:b/>
          <w:bCs/>
          <w:sz w:val="24"/>
          <w:szCs w:val="24"/>
          <w:lang w:bidi="fa-IR"/>
        </w:rPr>
      </w:pPr>
    </w:p>
    <w:sectPr w:rsidR="003D3563" w:rsidRPr="00FE19FD" w:rsidSect="00D63048">
      <w:headerReference w:type="default" r:id="rId8"/>
      <w:footerReference w:type="default" r:id="rId9"/>
      <w:pgSz w:w="11906" w:h="16838" w:code="9"/>
      <w:pgMar w:top="993" w:right="1440" w:bottom="1440" w:left="1440" w:header="720" w:footer="720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0827" w14:textId="77777777" w:rsidR="001C682B" w:rsidRDefault="001C682B" w:rsidP="000F35E9">
      <w:pPr>
        <w:spacing w:after="0" w:line="240" w:lineRule="auto"/>
      </w:pPr>
      <w:r>
        <w:separator/>
      </w:r>
    </w:p>
  </w:endnote>
  <w:endnote w:type="continuationSeparator" w:id="0">
    <w:p w14:paraId="0C407C49" w14:textId="77777777" w:rsidR="001C682B" w:rsidRDefault="001C682B" w:rsidP="000F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y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Davat">
    <w:altName w:val="Cambria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7249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97DF0" w14:textId="1FB89DEF" w:rsidR="003F64B8" w:rsidRDefault="003F64B8" w:rsidP="00501FCA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31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57C6CEC" w14:textId="77777777" w:rsidR="003F64B8" w:rsidRDefault="003F6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CFBE" w14:textId="77777777" w:rsidR="001C682B" w:rsidRDefault="001C682B" w:rsidP="000F35E9">
      <w:pPr>
        <w:spacing w:after="0" w:line="240" w:lineRule="auto"/>
      </w:pPr>
      <w:r>
        <w:separator/>
      </w:r>
    </w:p>
  </w:footnote>
  <w:footnote w:type="continuationSeparator" w:id="0">
    <w:p w14:paraId="711B2E68" w14:textId="77777777" w:rsidR="001C682B" w:rsidRDefault="001C682B" w:rsidP="000F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9CB6" w14:textId="77777777" w:rsidR="00E74092" w:rsidRDefault="00E74092" w:rsidP="00665A01">
    <w:pPr>
      <w:pStyle w:val="Header"/>
      <w:bidi/>
      <w:jc w:val="center"/>
    </w:pPr>
    <w:r w:rsidRPr="00665A01">
      <w:rPr>
        <w:rFonts w:cs="B Lotus" w:hint="eastAsia"/>
        <w:sz w:val="28"/>
        <w:szCs w:val="28"/>
        <w:rtl/>
        <w:lang w:bidi="fa-IR"/>
      </w:rPr>
      <w:t>دانشگاه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علوم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پزشک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کرمان،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 w:hint="eastAsia"/>
        <w:sz w:val="28"/>
        <w:szCs w:val="28"/>
        <w:rtl/>
        <w:lang w:bidi="fa-IR"/>
      </w:rPr>
      <w:t>ک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دانشگاه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جامعه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نگر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با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نگاه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پاسخگو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به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ن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 w:hint="eastAsia"/>
        <w:sz w:val="28"/>
        <w:szCs w:val="28"/>
        <w:rtl/>
        <w:lang w:bidi="fa-IR"/>
      </w:rPr>
      <w:t>ازها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سلامت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و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جامعه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271"/>
    <w:multiLevelType w:val="hybridMultilevel"/>
    <w:tmpl w:val="CB8674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4F6B"/>
    <w:multiLevelType w:val="hybridMultilevel"/>
    <w:tmpl w:val="186AEA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697D"/>
    <w:multiLevelType w:val="hybridMultilevel"/>
    <w:tmpl w:val="186AEA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08FF"/>
    <w:multiLevelType w:val="hybridMultilevel"/>
    <w:tmpl w:val="6C5092DA"/>
    <w:lvl w:ilvl="0" w:tplc="3BE89DA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0D1671D"/>
    <w:multiLevelType w:val="hybridMultilevel"/>
    <w:tmpl w:val="1370316A"/>
    <w:lvl w:ilvl="0" w:tplc="15B41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B5E9F"/>
    <w:multiLevelType w:val="hybridMultilevel"/>
    <w:tmpl w:val="CB0AD8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B0D4F"/>
    <w:multiLevelType w:val="hybridMultilevel"/>
    <w:tmpl w:val="99BADF5C"/>
    <w:lvl w:ilvl="0" w:tplc="0CFEC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E16AE"/>
    <w:multiLevelType w:val="hybridMultilevel"/>
    <w:tmpl w:val="CE4E02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3012F"/>
    <w:multiLevelType w:val="hybridMultilevel"/>
    <w:tmpl w:val="A6386650"/>
    <w:lvl w:ilvl="0" w:tplc="99528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B078E"/>
    <w:multiLevelType w:val="hybridMultilevel"/>
    <w:tmpl w:val="E0723360"/>
    <w:lvl w:ilvl="0" w:tplc="7D14EC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363DA"/>
    <w:multiLevelType w:val="hybridMultilevel"/>
    <w:tmpl w:val="07C2F6D8"/>
    <w:lvl w:ilvl="0" w:tplc="91D897A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D2CBF"/>
    <w:multiLevelType w:val="hybridMultilevel"/>
    <w:tmpl w:val="C62E61C4"/>
    <w:lvl w:ilvl="0" w:tplc="17E04814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D4BCB"/>
    <w:multiLevelType w:val="hybridMultilevel"/>
    <w:tmpl w:val="EFD2F4AA"/>
    <w:lvl w:ilvl="0" w:tplc="B7B65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74DDB"/>
    <w:multiLevelType w:val="hybridMultilevel"/>
    <w:tmpl w:val="C8283962"/>
    <w:lvl w:ilvl="0" w:tplc="9390619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43C0A"/>
    <w:multiLevelType w:val="hybridMultilevel"/>
    <w:tmpl w:val="470C22C6"/>
    <w:lvl w:ilvl="0" w:tplc="7D14EC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C7A3C"/>
    <w:multiLevelType w:val="hybridMultilevel"/>
    <w:tmpl w:val="25B040DA"/>
    <w:lvl w:ilvl="0" w:tplc="84C03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11E0F"/>
    <w:multiLevelType w:val="hybridMultilevel"/>
    <w:tmpl w:val="186AEA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A7F"/>
    <w:multiLevelType w:val="hybridMultilevel"/>
    <w:tmpl w:val="25B040D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E07AA"/>
    <w:multiLevelType w:val="hybridMultilevel"/>
    <w:tmpl w:val="186AEA2A"/>
    <w:lvl w:ilvl="0" w:tplc="82EE6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B4E72"/>
    <w:multiLevelType w:val="hybridMultilevel"/>
    <w:tmpl w:val="4EC439A0"/>
    <w:lvl w:ilvl="0" w:tplc="15B41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95FE3"/>
    <w:multiLevelType w:val="hybridMultilevel"/>
    <w:tmpl w:val="E042E2EC"/>
    <w:lvl w:ilvl="0" w:tplc="4FD8780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2474C"/>
    <w:multiLevelType w:val="hybridMultilevel"/>
    <w:tmpl w:val="CE4E02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82B82"/>
    <w:multiLevelType w:val="hybridMultilevel"/>
    <w:tmpl w:val="CB0AD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295554">
    <w:abstractNumId w:val="6"/>
  </w:num>
  <w:num w:numId="2" w16cid:durableId="948708378">
    <w:abstractNumId w:val="12"/>
  </w:num>
  <w:num w:numId="3" w16cid:durableId="1602106005">
    <w:abstractNumId w:val="22"/>
  </w:num>
  <w:num w:numId="4" w16cid:durableId="1177188746">
    <w:abstractNumId w:val="5"/>
  </w:num>
  <w:num w:numId="5" w16cid:durableId="314576184">
    <w:abstractNumId w:val="19"/>
  </w:num>
  <w:num w:numId="6" w16cid:durableId="903029564">
    <w:abstractNumId w:val="4"/>
  </w:num>
  <w:num w:numId="7" w16cid:durableId="199320849">
    <w:abstractNumId w:val="18"/>
  </w:num>
  <w:num w:numId="8" w16cid:durableId="764309122">
    <w:abstractNumId w:val="2"/>
  </w:num>
  <w:num w:numId="9" w16cid:durableId="159931792">
    <w:abstractNumId w:val="16"/>
  </w:num>
  <w:num w:numId="10" w16cid:durableId="860624158">
    <w:abstractNumId w:val="1"/>
  </w:num>
  <w:num w:numId="11" w16cid:durableId="1664046983">
    <w:abstractNumId w:val="0"/>
  </w:num>
  <w:num w:numId="12" w16cid:durableId="1052313281">
    <w:abstractNumId w:val="20"/>
  </w:num>
  <w:num w:numId="13" w16cid:durableId="763183949">
    <w:abstractNumId w:val="15"/>
  </w:num>
  <w:num w:numId="14" w16cid:durableId="1353873416">
    <w:abstractNumId w:val="13"/>
  </w:num>
  <w:num w:numId="15" w16cid:durableId="636422356">
    <w:abstractNumId w:val="10"/>
  </w:num>
  <w:num w:numId="16" w16cid:durableId="1054425745">
    <w:abstractNumId w:val="21"/>
  </w:num>
  <w:num w:numId="17" w16cid:durableId="277882065">
    <w:abstractNumId w:val="17"/>
  </w:num>
  <w:num w:numId="18" w16cid:durableId="2005544035">
    <w:abstractNumId w:val="7"/>
  </w:num>
  <w:num w:numId="19" w16cid:durableId="1911846557">
    <w:abstractNumId w:val="3"/>
  </w:num>
  <w:num w:numId="20" w16cid:durableId="1556428832">
    <w:abstractNumId w:val="11"/>
  </w:num>
  <w:num w:numId="21" w16cid:durableId="2052653112">
    <w:abstractNumId w:val="9"/>
  </w:num>
  <w:num w:numId="22" w16cid:durableId="331757289">
    <w:abstractNumId w:val="14"/>
  </w:num>
  <w:num w:numId="23" w16cid:durableId="850990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2E"/>
    <w:rsid w:val="00004CFC"/>
    <w:rsid w:val="00005000"/>
    <w:rsid w:val="000323E1"/>
    <w:rsid w:val="00037B97"/>
    <w:rsid w:val="000406AB"/>
    <w:rsid w:val="00043503"/>
    <w:rsid w:val="000444DC"/>
    <w:rsid w:val="00053AA7"/>
    <w:rsid w:val="00054393"/>
    <w:rsid w:val="00070B03"/>
    <w:rsid w:val="00076065"/>
    <w:rsid w:val="000801B0"/>
    <w:rsid w:val="00081894"/>
    <w:rsid w:val="0008282C"/>
    <w:rsid w:val="00094E37"/>
    <w:rsid w:val="000A689C"/>
    <w:rsid w:val="000C0409"/>
    <w:rsid w:val="000C71F8"/>
    <w:rsid w:val="000C7877"/>
    <w:rsid w:val="000E0391"/>
    <w:rsid w:val="000E5B3F"/>
    <w:rsid w:val="000E7A87"/>
    <w:rsid w:val="000F35E9"/>
    <w:rsid w:val="001100E7"/>
    <w:rsid w:val="001135C4"/>
    <w:rsid w:val="0011644D"/>
    <w:rsid w:val="00132D87"/>
    <w:rsid w:val="00133B51"/>
    <w:rsid w:val="00140B0E"/>
    <w:rsid w:val="001430C8"/>
    <w:rsid w:val="00144C34"/>
    <w:rsid w:val="001457F5"/>
    <w:rsid w:val="00145A83"/>
    <w:rsid w:val="00151936"/>
    <w:rsid w:val="001677DC"/>
    <w:rsid w:val="001701FE"/>
    <w:rsid w:val="0017487B"/>
    <w:rsid w:val="00174AC0"/>
    <w:rsid w:val="001761D2"/>
    <w:rsid w:val="001A3DDE"/>
    <w:rsid w:val="001B437C"/>
    <w:rsid w:val="001B5CEE"/>
    <w:rsid w:val="001C682B"/>
    <w:rsid w:val="001D397D"/>
    <w:rsid w:val="001F16F3"/>
    <w:rsid w:val="001F242B"/>
    <w:rsid w:val="001F6A93"/>
    <w:rsid w:val="002002AA"/>
    <w:rsid w:val="002056AE"/>
    <w:rsid w:val="002061F9"/>
    <w:rsid w:val="00207C4F"/>
    <w:rsid w:val="002237CE"/>
    <w:rsid w:val="0022416C"/>
    <w:rsid w:val="00230268"/>
    <w:rsid w:val="002322C6"/>
    <w:rsid w:val="002322D7"/>
    <w:rsid w:val="00250DAC"/>
    <w:rsid w:val="00257BFD"/>
    <w:rsid w:val="002641B6"/>
    <w:rsid w:val="002738F2"/>
    <w:rsid w:val="00277C90"/>
    <w:rsid w:val="00287DA3"/>
    <w:rsid w:val="002A6096"/>
    <w:rsid w:val="002B06BE"/>
    <w:rsid w:val="002B07BE"/>
    <w:rsid w:val="002B0B25"/>
    <w:rsid w:val="002B176B"/>
    <w:rsid w:val="002C0D3F"/>
    <w:rsid w:val="002C2856"/>
    <w:rsid w:val="002C4C36"/>
    <w:rsid w:val="002D47B3"/>
    <w:rsid w:val="002E077F"/>
    <w:rsid w:val="002E09EA"/>
    <w:rsid w:val="002E3F9C"/>
    <w:rsid w:val="002E70C7"/>
    <w:rsid w:val="002F0F82"/>
    <w:rsid w:val="00300A00"/>
    <w:rsid w:val="00305DE2"/>
    <w:rsid w:val="00314E6D"/>
    <w:rsid w:val="00320BBD"/>
    <w:rsid w:val="0033262F"/>
    <w:rsid w:val="00340929"/>
    <w:rsid w:val="00342D8F"/>
    <w:rsid w:val="00343DEF"/>
    <w:rsid w:val="003441CA"/>
    <w:rsid w:val="00352E29"/>
    <w:rsid w:val="00354AC9"/>
    <w:rsid w:val="00360E14"/>
    <w:rsid w:val="00361730"/>
    <w:rsid w:val="00386B8A"/>
    <w:rsid w:val="003902C6"/>
    <w:rsid w:val="003A236E"/>
    <w:rsid w:val="003A3D42"/>
    <w:rsid w:val="003B0B35"/>
    <w:rsid w:val="003B0E21"/>
    <w:rsid w:val="003C18A5"/>
    <w:rsid w:val="003C5207"/>
    <w:rsid w:val="003C6684"/>
    <w:rsid w:val="003C74AE"/>
    <w:rsid w:val="003D2EA1"/>
    <w:rsid w:val="003D3563"/>
    <w:rsid w:val="003D4531"/>
    <w:rsid w:val="003E3EA8"/>
    <w:rsid w:val="003E6D03"/>
    <w:rsid w:val="003F3C60"/>
    <w:rsid w:val="003F64B8"/>
    <w:rsid w:val="00407813"/>
    <w:rsid w:val="004166A0"/>
    <w:rsid w:val="00423E38"/>
    <w:rsid w:val="004547B3"/>
    <w:rsid w:val="0045652E"/>
    <w:rsid w:val="0046042F"/>
    <w:rsid w:val="004656B0"/>
    <w:rsid w:val="00466233"/>
    <w:rsid w:val="00470559"/>
    <w:rsid w:val="004713E1"/>
    <w:rsid w:val="00475789"/>
    <w:rsid w:val="004762EE"/>
    <w:rsid w:val="00484365"/>
    <w:rsid w:val="004A059F"/>
    <w:rsid w:val="004A7FAE"/>
    <w:rsid w:val="004B5CE9"/>
    <w:rsid w:val="004C3CFD"/>
    <w:rsid w:val="004D1D2B"/>
    <w:rsid w:val="004F0C65"/>
    <w:rsid w:val="004F2A44"/>
    <w:rsid w:val="00501265"/>
    <w:rsid w:val="00501FCA"/>
    <w:rsid w:val="00516A5B"/>
    <w:rsid w:val="00517D23"/>
    <w:rsid w:val="00534583"/>
    <w:rsid w:val="0053479B"/>
    <w:rsid w:val="00534B7C"/>
    <w:rsid w:val="00535F88"/>
    <w:rsid w:val="00537787"/>
    <w:rsid w:val="00546367"/>
    <w:rsid w:val="00546B49"/>
    <w:rsid w:val="0055027E"/>
    <w:rsid w:val="00553E21"/>
    <w:rsid w:val="00564C6B"/>
    <w:rsid w:val="00570B3D"/>
    <w:rsid w:val="00580BDD"/>
    <w:rsid w:val="00586056"/>
    <w:rsid w:val="005978C3"/>
    <w:rsid w:val="00597BE2"/>
    <w:rsid w:val="005A2AC3"/>
    <w:rsid w:val="005A37AF"/>
    <w:rsid w:val="005A44D3"/>
    <w:rsid w:val="005A7BF5"/>
    <w:rsid w:val="005B0AFC"/>
    <w:rsid w:val="005B1795"/>
    <w:rsid w:val="005C0037"/>
    <w:rsid w:val="005C0AFE"/>
    <w:rsid w:val="005D2049"/>
    <w:rsid w:val="005D3CCE"/>
    <w:rsid w:val="005D62D7"/>
    <w:rsid w:val="00602DBC"/>
    <w:rsid w:val="006045B4"/>
    <w:rsid w:val="00621501"/>
    <w:rsid w:val="00626F26"/>
    <w:rsid w:val="00627C38"/>
    <w:rsid w:val="00630B86"/>
    <w:rsid w:val="00630E36"/>
    <w:rsid w:val="006333F2"/>
    <w:rsid w:val="00635DC7"/>
    <w:rsid w:val="0063631C"/>
    <w:rsid w:val="00636863"/>
    <w:rsid w:val="006375C1"/>
    <w:rsid w:val="00644022"/>
    <w:rsid w:val="006543AC"/>
    <w:rsid w:val="006616F2"/>
    <w:rsid w:val="00665455"/>
    <w:rsid w:val="00665A01"/>
    <w:rsid w:val="00670C78"/>
    <w:rsid w:val="00673EBF"/>
    <w:rsid w:val="00686728"/>
    <w:rsid w:val="0069133C"/>
    <w:rsid w:val="006A6A45"/>
    <w:rsid w:val="006B3880"/>
    <w:rsid w:val="006D1A5F"/>
    <w:rsid w:val="006D1FFA"/>
    <w:rsid w:val="006D204F"/>
    <w:rsid w:val="006F1969"/>
    <w:rsid w:val="006F3A77"/>
    <w:rsid w:val="00707239"/>
    <w:rsid w:val="00715559"/>
    <w:rsid w:val="00733E68"/>
    <w:rsid w:val="007342DA"/>
    <w:rsid w:val="007717FC"/>
    <w:rsid w:val="00777344"/>
    <w:rsid w:val="00781F96"/>
    <w:rsid w:val="007A2120"/>
    <w:rsid w:val="007A4373"/>
    <w:rsid w:val="007A7D17"/>
    <w:rsid w:val="007B0C1D"/>
    <w:rsid w:val="007B2E13"/>
    <w:rsid w:val="007B2E96"/>
    <w:rsid w:val="007B7C10"/>
    <w:rsid w:val="007C2398"/>
    <w:rsid w:val="007C4902"/>
    <w:rsid w:val="007C5DAA"/>
    <w:rsid w:val="007C6486"/>
    <w:rsid w:val="007F3CDD"/>
    <w:rsid w:val="00801FD9"/>
    <w:rsid w:val="008101E1"/>
    <w:rsid w:val="00810268"/>
    <w:rsid w:val="008149E3"/>
    <w:rsid w:val="008170AD"/>
    <w:rsid w:val="00832E80"/>
    <w:rsid w:val="00877D3C"/>
    <w:rsid w:val="00880B9E"/>
    <w:rsid w:val="00886645"/>
    <w:rsid w:val="0089523E"/>
    <w:rsid w:val="008A1A8F"/>
    <w:rsid w:val="008A4115"/>
    <w:rsid w:val="008B0B1B"/>
    <w:rsid w:val="008B288D"/>
    <w:rsid w:val="008B794A"/>
    <w:rsid w:val="008C5299"/>
    <w:rsid w:val="008F4F19"/>
    <w:rsid w:val="008F66D8"/>
    <w:rsid w:val="009007BC"/>
    <w:rsid w:val="00904877"/>
    <w:rsid w:val="00914E1E"/>
    <w:rsid w:val="009159B6"/>
    <w:rsid w:val="009213A1"/>
    <w:rsid w:val="009241B2"/>
    <w:rsid w:val="00926E7B"/>
    <w:rsid w:val="00927F7D"/>
    <w:rsid w:val="00930C54"/>
    <w:rsid w:val="0094113C"/>
    <w:rsid w:val="00942061"/>
    <w:rsid w:val="009454FB"/>
    <w:rsid w:val="009479F6"/>
    <w:rsid w:val="00950C95"/>
    <w:rsid w:val="00957420"/>
    <w:rsid w:val="00974F04"/>
    <w:rsid w:val="009756FB"/>
    <w:rsid w:val="009778AA"/>
    <w:rsid w:val="00992C31"/>
    <w:rsid w:val="009A000D"/>
    <w:rsid w:val="009C02AC"/>
    <w:rsid w:val="009C0CD2"/>
    <w:rsid w:val="009C1CD7"/>
    <w:rsid w:val="009C2F13"/>
    <w:rsid w:val="009C66A7"/>
    <w:rsid w:val="009C73CD"/>
    <w:rsid w:val="009D161B"/>
    <w:rsid w:val="009D7868"/>
    <w:rsid w:val="009E35A8"/>
    <w:rsid w:val="00A03369"/>
    <w:rsid w:val="00A10C2A"/>
    <w:rsid w:val="00A11315"/>
    <w:rsid w:val="00A21D5C"/>
    <w:rsid w:val="00A221E7"/>
    <w:rsid w:val="00A22B82"/>
    <w:rsid w:val="00A311F0"/>
    <w:rsid w:val="00A32289"/>
    <w:rsid w:val="00A44614"/>
    <w:rsid w:val="00A5587E"/>
    <w:rsid w:val="00A60112"/>
    <w:rsid w:val="00A664EC"/>
    <w:rsid w:val="00A70E71"/>
    <w:rsid w:val="00A7347B"/>
    <w:rsid w:val="00A75F5B"/>
    <w:rsid w:val="00A77232"/>
    <w:rsid w:val="00A80468"/>
    <w:rsid w:val="00A807FA"/>
    <w:rsid w:val="00A82A15"/>
    <w:rsid w:val="00A913AA"/>
    <w:rsid w:val="00A95B83"/>
    <w:rsid w:val="00AA2BE0"/>
    <w:rsid w:val="00AA7733"/>
    <w:rsid w:val="00AA7C13"/>
    <w:rsid w:val="00AB143E"/>
    <w:rsid w:val="00AB48DB"/>
    <w:rsid w:val="00AC547E"/>
    <w:rsid w:val="00AC7B63"/>
    <w:rsid w:val="00AD0ECF"/>
    <w:rsid w:val="00AD2C81"/>
    <w:rsid w:val="00AD4893"/>
    <w:rsid w:val="00AD71B2"/>
    <w:rsid w:val="00AE1506"/>
    <w:rsid w:val="00AE4B85"/>
    <w:rsid w:val="00B2490E"/>
    <w:rsid w:val="00B340F3"/>
    <w:rsid w:val="00B3543C"/>
    <w:rsid w:val="00B4268B"/>
    <w:rsid w:val="00B538B5"/>
    <w:rsid w:val="00B67AF9"/>
    <w:rsid w:val="00B76EA9"/>
    <w:rsid w:val="00B8502A"/>
    <w:rsid w:val="00B87275"/>
    <w:rsid w:val="00B91692"/>
    <w:rsid w:val="00B93479"/>
    <w:rsid w:val="00B97404"/>
    <w:rsid w:val="00BA108F"/>
    <w:rsid w:val="00BA1095"/>
    <w:rsid w:val="00BB3076"/>
    <w:rsid w:val="00BB43B2"/>
    <w:rsid w:val="00BB5F22"/>
    <w:rsid w:val="00BC0CE2"/>
    <w:rsid w:val="00BF35DB"/>
    <w:rsid w:val="00BF6153"/>
    <w:rsid w:val="00C11FF3"/>
    <w:rsid w:val="00C1782D"/>
    <w:rsid w:val="00C17FD3"/>
    <w:rsid w:val="00C26436"/>
    <w:rsid w:val="00C337D5"/>
    <w:rsid w:val="00C45EA1"/>
    <w:rsid w:val="00C53531"/>
    <w:rsid w:val="00C53977"/>
    <w:rsid w:val="00C5764E"/>
    <w:rsid w:val="00C70134"/>
    <w:rsid w:val="00C814C7"/>
    <w:rsid w:val="00C844DB"/>
    <w:rsid w:val="00C86A5D"/>
    <w:rsid w:val="00C91CE4"/>
    <w:rsid w:val="00CA2D02"/>
    <w:rsid w:val="00CA48A7"/>
    <w:rsid w:val="00CA4FE1"/>
    <w:rsid w:val="00CC4C35"/>
    <w:rsid w:val="00CC7F9F"/>
    <w:rsid w:val="00CD7CF9"/>
    <w:rsid w:val="00CE00D3"/>
    <w:rsid w:val="00CE0238"/>
    <w:rsid w:val="00CF55B0"/>
    <w:rsid w:val="00D12BD9"/>
    <w:rsid w:val="00D44EB1"/>
    <w:rsid w:val="00D512C0"/>
    <w:rsid w:val="00D63048"/>
    <w:rsid w:val="00D70C5E"/>
    <w:rsid w:val="00D77436"/>
    <w:rsid w:val="00D81456"/>
    <w:rsid w:val="00D84BF5"/>
    <w:rsid w:val="00D856F1"/>
    <w:rsid w:val="00D85E07"/>
    <w:rsid w:val="00D95667"/>
    <w:rsid w:val="00D9652F"/>
    <w:rsid w:val="00DA03C9"/>
    <w:rsid w:val="00DA47F3"/>
    <w:rsid w:val="00DB6F9D"/>
    <w:rsid w:val="00DC45F6"/>
    <w:rsid w:val="00DE0F01"/>
    <w:rsid w:val="00DE33FC"/>
    <w:rsid w:val="00DE3617"/>
    <w:rsid w:val="00DE474B"/>
    <w:rsid w:val="00DE6982"/>
    <w:rsid w:val="00E120C1"/>
    <w:rsid w:val="00E207C7"/>
    <w:rsid w:val="00E21AA2"/>
    <w:rsid w:val="00E31DBE"/>
    <w:rsid w:val="00E419AA"/>
    <w:rsid w:val="00E445CF"/>
    <w:rsid w:val="00E44DDB"/>
    <w:rsid w:val="00E539CB"/>
    <w:rsid w:val="00E6246C"/>
    <w:rsid w:val="00E700A4"/>
    <w:rsid w:val="00E74092"/>
    <w:rsid w:val="00E82A6C"/>
    <w:rsid w:val="00E85524"/>
    <w:rsid w:val="00E865E2"/>
    <w:rsid w:val="00E87816"/>
    <w:rsid w:val="00E949A5"/>
    <w:rsid w:val="00E94FC4"/>
    <w:rsid w:val="00EA3CA3"/>
    <w:rsid w:val="00EA414B"/>
    <w:rsid w:val="00EA66C8"/>
    <w:rsid w:val="00EA6917"/>
    <w:rsid w:val="00EC57F7"/>
    <w:rsid w:val="00EC6A27"/>
    <w:rsid w:val="00ED6F3E"/>
    <w:rsid w:val="00F0319E"/>
    <w:rsid w:val="00F057CF"/>
    <w:rsid w:val="00F14300"/>
    <w:rsid w:val="00F20F5E"/>
    <w:rsid w:val="00F269C4"/>
    <w:rsid w:val="00F41EA8"/>
    <w:rsid w:val="00F44CBE"/>
    <w:rsid w:val="00F566C4"/>
    <w:rsid w:val="00F64B30"/>
    <w:rsid w:val="00F7322B"/>
    <w:rsid w:val="00F77F57"/>
    <w:rsid w:val="00F838EA"/>
    <w:rsid w:val="00F86F32"/>
    <w:rsid w:val="00FA075A"/>
    <w:rsid w:val="00FA496C"/>
    <w:rsid w:val="00FA5A85"/>
    <w:rsid w:val="00FA7025"/>
    <w:rsid w:val="00FB645B"/>
    <w:rsid w:val="00FC36E7"/>
    <w:rsid w:val="00FC3C4A"/>
    <w:rsid w:val="00FC7157"/>
    <w:rsid w:val="00FD2E01"/>
    <w:rsid w:val="00FD641C"/>
    <w:rsid w:val="00FE19FD"/>
    <w:rsid w:val="00FF28E2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24B67"/>
  <w15:docId w15:val="{424B5C0A-0E44-4CE9-97D8-B59D9790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D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94FC4"/>
    <w:pPr>
      <w:autoSpaceDE w:val="0"/>
      <w:autoSpaceDN w:val="0"/>
      <w:bidi/>
      <w:adjustRightInd w:val="0"/>
      <w:spacing w:after="120" w:line="240" w:lineRule="auto"/>
      <w:ind w:left="283"/>
      <w:jc w:val="both"/>
    </w:pPr>
    <w:rPr>
      <w:rFonts w:ascii="BRoya,Bold" w:eastAsia="Times New Roman" w:hAnsi="Times New Roman" w:cs="B Roya"/>
      <w:b/>
      <w:bCs/>
      <w:color w:val="000000"/>
      <w:sz w:val="28"/>
      <w:szCs w:val="28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E94FC4"/>
    <w:rPr>
      <w:rFonts w:ascii="BRoya,Bold" w:eastAsia="Times New Roman" w:hAnsi="Times New Roman" w:cs="B Roya"/>
      <w:b/>
      <w:bCs/>
      <w:color w:val="000000"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35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35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35E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14C7"/>
    <w:pPr>
      <w:bidi/>
      <w:spacing w:after="0" w:line="240" w:lineRule="auto"/>
    </w:pPr>
    <w:rPr>
      <w:rFonts w:ascii="Times New Roman" w:hAnsi="Times New Roman" w:cs="B Nazani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82A6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4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092"/>
  </w:style>
  <w:style w:type="paragraph" w:styleId="Footer">
    <w:name w:val="footer"/>
    <w:basedOn w:val="Normal"/>
    <w:link w:val="FooterChar"/>
    <w:uiPriority w:val="99"/>
    <w:unhideWhenUsed/>
    <w:rsid w:val="00E74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092"/>
  </w:style>
  <w:style w:type="paragraph" w:styleId="NoSpacing">
    <w:name w:val="No Spacing"/>
    <w:uiPriority w:val="1"/>
    <w:qFormat/>
    <w:rsid w:val="003E3E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B4268B"/>
    <w:rPr>
      <w:rFonts w:ascii="BDavat" w:hAnsi="BDava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4268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A2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3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36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A49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1866F-BFE8-4538-B0E7-1413B1D7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pc34</dc:creator>
  <cp:keywords/>
  <dc:description/>
  <cp:lastModifiedBy>ریحانه سلجوقي  نژاد</cp:lastModifiedBy>
  <cp:revision>5</cp:revision>
  <dcterms:created xsi:type="dcterms:W3CDTF">2026-01-25T06:22:00Z</dcterms:created>
  <dcterms:modified xsi:type="dcterms:W3CDTF">2026-02-03T07:02:00Z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1201a283f10ac3d077f047719354e96e5c8b7a0e056e5f4dbbc7b74270b0ac99</vt:lpwstr>
  </property>
</Properties>
</file>